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ABBFD" w14:textId="77777777" w:rsidR="00C127D6" w:rsidRPr="00E62DD1" w:rsidRDefault="00C127D6" w:rsidP="00AA429A">
      <w:pPr>
        <w:rPr>
          <w:sz w:val="28"/>
          <w:szCs w:val="28"/>
        </w:rPr>
      </w:pPr>
    </w:p>
    <w:p w14:paraId="6EB82059" w14:textId="76D0F0BA" w:rsidR="00C127D6" w:rsidRPr="00E62DD1" w:rsidRDefault="00C127D6" w:rsidP="00AA429A">
      <w:pPr>
        <w:rPr>
          <w:sz w:val="28"/>
          <w:szCs w:val="28"/>
        </w:rPr>
      </w:pPr>
    </w:p>
    <w:p w14:paraId="0F0438E4" w14:textId="57BCD1EC" w:rsidR="00B54F2E" w:rsidRPr="00E62DD1" w:rsidRDefault="00B54F2E" w:rsidP="00AA429A">
      <w:pPr>
        <w:tabs>
          <w:tab w:val="left" w:pos="6663"/>
        </w:tabs>
        <w:rPr>
          <w:sz w:val="28"/>
          <w:szCs w:val="28"/>
        </w:rPr>
      </w:pPr>
      <w:r w:rsidRPr="00E62DD1">
        <w:rPr>
          <w:sz w:val="28"/>
          <w:szCs w:val="28"/>
        </w:rPr>
        <w:t>2018</w:t>
      </w:r>
      <w:r w:rsidR="00591B8A" w:rsidRPr="00E62DD1">
        <w:rPr>
          <w:sz w:val="28"/>
          <w:szCs w:val="28"/>
        </w:rPr>
        <w:t>. </w:t>
      </w:r>
      <w:r w:rsidRPr="00E62DD1">
        <w:rPr>
          <w:sz w:val="28"/>
          <w:szCs w:val="28"/>
        </w:rPr>
        <w:t>gada</w:t>
      </w:r>
      <w:proofErr w:type="gramStart"/>
      <w:r w:rsidRPr="00E62DD1">
        <w:rPr>
          <w:sz w:val="28"/>
          <w:szCs w:val="28"/>
        </w:rPr>
        <w:t xml:space="preserve">            </w:t>
      </w:r>
      <w:proofErr w:type="gramEnd"/>
      <w:r w:rsidRPr="00E62DD1">
        <w:rPr>
          <w:sz w:val="28"/>
          <w:szCs w:val="28"/>
        </w:rPr>
        <w:tab/>
        <w:t>Noteikumi Nr.</w:t>
      </w:r>
    </w:p>
    <w:p w14:paraId="30073D33" w14:textId="62A31610" w:rsidR="00B54F2E" w:rsidRPr="00E62DD1" w:rsidRDefault="00B54F2E" w:rsidP="00AA429A">
      <w:pPr>
        <w:tabs>
          <w:tab w:val="left" w:pos="6663"/>
        </w:tabs>
        <w:rPr>
          <w:sz w:val="28"/>
          <w:szCs w:val="28"/>
        </w:rPr>
      </w:pPr>
      <w:r w:rsidRPr="00E62DD1">
        <w:rPr>
          <w:sz w:val="28"/>
          <w:szCs w:val="28"/>
        </w:rPr>
        <w:t>Rīgā</w:t>
      </w:r>
      <w:r w:rsidRPr="00E62DD1">
        <w:rPr>
          <w:sz w:val="28"/>
          <w:szCs w:val="28"/>
        </w:rPr>
        <w:tab/>
        <w:t>(prot</w:t>
      </w:r>
      <w:r w:rsidR="00591B8A" w:rsidRPr="00E62DD1">
        <w:rPr>
          <w:sz w:val="28"/>
          <w:szCs w:val="28"/>
        </w:rPr>
        <w:t>. </w:t>
      </w:r>
      <w:r w:rsidRPr="00E62DD1">
        <w:rPr>
          <w:sz w:val="28"/>
          <w:szCs w:val="28"/>
        </w:rPr>
        <w:t>Nr</w:t>
      </w:r>
      <w:r w:rsidR="00591B8A" w:rsidRPr="00E62DD1">
        <w:rPr>
          <w:sz w:val="28"/>
          <w:szCs w:val="28"/>
        </w:rPr>
        <w:t>.</w:t>
      </w:r>
      <w:proofErr w:type="gramStart"/>
      <w:r w:rsidR="00591B8A" w:rsidRPr="00E62DD1">
        <w:rPr>
          <w:sz w:val="28"/>
          <w:szCs w:val="28"/>
        </w:rPr>
        <w:t> </w:t>
      </w:r>
      <w:r w:rsidRPr="00E62DD1">
        <w:rPr>
          <w:sz w:val="28"/>
          <w:szCs w:val="28"/>
        </w:rPr>
        <w:t>           </w:t>
      </w:r>
      <w:r w:rsidR="00591B8A" w:rsidRPr="00E62DD1">
        <w:rPr>
          <w:sz w:val="28"/>
          <w:szCs w:val="28"/>
        </w:rPr>
        <w:t>.</w:t>
      </w:r>
      <w:proofErr w:type="gramEnd"/>
      <w:r w:rsidR="00591B8A" w:rsidRPr="00E62DD1">
        <w:rPr>
          <w:sz w:val="28"/>
          <w:szCs w:val="28"/>
        </w:rPr>
        <w:t> </w:t>
      </w:r>
      <w:r w:rsidRPr="00E62DD1">
        <w:rPr>
          <w:sz w:val="28"/>
          <w:szCs w:val="28"/>
        </w:rPr>
        <w:t>§)</w:t>
      </w:r>
    </w:p>
    <w:p w14:paraId="3BFEF3F6" w14:textId="77777777" w:rsidR="00D30AC8" w:rsidRPr="00E62DD1" w:rsidRDefault="00D30AC8" w:rsidP="00D30AC8">
      <w:pPr>
        <w:ind w:firstLine="720"/>
        <w:jc w:val="both"/>
        <w:rPr>
          <w:sz w:val="28"/>
          <w:szCs w:val="28"/>
        </w:rPr>
      </w:pPr>
    </w:p>
    <w:p w14:paraId="2E398419" w14:textId="13764578" w:rsidR="00AB5E14" w:rsidRPr="00E62DD1" w:rsidRDefault="000874BE" w:rsidP="00AA429A">
      <w:pPr>
        <w:pStyle w:val="Title"/>
        <w:rPr>
          <w:bCs/>
          <w:szCs w:val="28"/>
          <w:lang w:val="lv-LV"/>
        </w:rPr>
      </w:pPr>
      <w:r w:rsidRPr="00E62DD1">
        <w:rPr>
          <w:bCs/>
          <w:szCs w:val="28"/>
          <w:lang w:val="lv-LV"/>
        </w:rPr>
        <w:t>N</w:t>
      </w:r>
      <w:r w:rsidRPr="00E62DD1">
        <w:rPr>
          <w:bCs/>
          <w:szCs w:val="28"/>
          <w:lang w:val="lv-LV"/>
        </w:rPr>
        <w:t xml:space="preserve">oteikumi </w:t>
      </w:r>
      <w:r w:rsidRPr="00E62DD1">
        <w:rPr>
          <w:bCs/>
          <w:szCs w:val="28"/>
          <w:lang w:val="lv-LV"/>
        </w:rPr>
        <w:t>par b</w:t>
      </w:r>
      <w:r w:rsidR="00AB5E14" w:rsidRPr="00E62DD1">
        <w:rPr>
          <w:bCs/>
          <w:szCs w:val="28"/>
          <w:lang w:val="lv-LV"/>
        </w:rPr>
        <w:t>iodrošības pasākumu kopum</w:t>
      </w:r>
      <w:r w:rsidRPr="00E62DD1">
        <w:rPr>
          <w:bCs/>
          <w:szCs w:val="28"/>
          <w:lang w:val="lv-LV"/>
        </w:rPr>
        <w:t>u</w:t>
      </w:r>
      <w:r w:rsidR="00AB5E14" w:rsidRPr="00E62DD1">
        <w:rPr>
          <w:bCs/>
          <w:szCs w:val="28"/>
          <w:lang w:val="lv-LV"/>
        </w:rPr>
        <w:t xml:space="preserve"> medībās</w:t>
      </w:r>
    </w:p>
    <w:p w14:paraId="240A56C3" w14:textId="77777777" w:rsidR="00AA429A" w:rsidRPr="00E62DD1" w:rsidRDefault="00AA429A" w:rsidP="00AA429A">
      <w:pPr>
        <w:rPr>
          <w:sz w:val="28"/>
          <w:szCs w:val="28"/>
        </w:rPr>
      </w:pPr>
    </w:p>
    <w:p w14:paraId="2E39841B" w14:textId="77777777" w:rsidR="000A5261" w:rsidRPr="00E62DD1" w:rsidRDefault="00E46B06" w:rsidP="00AA429A">
      <w:pPr>
        <w:pStyle w:val="Subtitle"/>
        <w:rPr>
          <w:szCs w:val="28"/>
          <w:lang w:val="lv-LV"/>
        </w:rPr>
      </w:pPr>
      <w:r w:rsidRPr="00E62DD1">
        <w:rPr>
          <w:szCs w:val="28"/>
          <w:lang w:val="lv-LV"/>
        </w:rPr>
        <w:t xml:space="preserve">Izdoti saskaņā ar </w:t>
      </w:r>
    </w:p>
    <w:p w14:paraId="52AEF648" w14:textId="77777777" w:rsidR="00AA429A" w:rsidRPr="00E62DD1" w:rsidRDefault="000A5261" w:rsidP="00AA429A">
      <w:pPr>
        <w:pStyle w:val="Subtitle"/>
        <w:rPr>
          <w:szCs w:val="28"/>
          <w:lang w:val="lv-LV"/>
        </w:rPr>
      </w:pPr>
      <w:r w:rsidRPr="00E62DD1">
        <w:rPr>
          <w:szCs w:val="28"/>
          <w:lang w:val="lv-LV"/>
        </w:rPr>
        <w:t xml:space="preserve">Veterinārmedicīnas </w:t>
      </w:r>
      <w:r w:rsidR="00E46B06" w:rsidRPr="00E62DD1">
        <w:rPr>
          <w:szCs w:val="28"/>
          <w:lang w:val="lv-LV"/>
        </w:rPr>
        <w:t xml:space="preserve">likuma </w:t>
      </w:r>
    </w:p>
    <w:p w14:paraId="2E39841C" w14:textId="22CD31CD" w:rsidR="002D3B78" w:rsidRPr="00E62DD1" w:rsidRDefault="000A5261" w:rsidP="00AA429A">
      <w:pPr>
        <w:pStyle w:val="Subtitle"/>
        <w:rPr>
          <w:szCs w:val="28"/>
          <w:lang w:val="lv-LV"/>
        </w:rPr>
      </w:pPr>
      <w:r w:rsidRPr="00E62DD1">
        <w:rPr>
          <w:szCs w:val="28"/>
          <w:lang w:val="lv-LV"/>
        </w:rPr>
        <w:t>25</w:t>
      </w:r>
      <w:r w:rsidR="00591B8A" w:rsidRPr="00E62DD1">
        <w:rPr>
          <w:szCs w:val="28"/>
          <w:lang w:val="lv-LV"/>
        </w:rPr>
        <w:t>. </w:t>
      </w:r>
      <w:r w:rsidR="00E46B06" w:rsidRPr="00E62DD1">
        <w:rPr>
          <w:szCs w:val="28"/>
          <w:lang w:val="lv-LV"/>
        </w:rPr>
        <w:t xml:space="preserve">panta </w:t>
      </w:r>
      <w:r w:rsidRPr="00E62DD1">
        <w:rPr>
          <w:szCs w:val="28"/>
          <w:lang w:val="lv-LV"/>
        </w:rPr>
        <w:t>19</w:t>
      </w:r>
      <w:r w:rsidR="00591B8A" w:rsidRPr="00E62DD1">
        <w:rPr>
          <w:szCs w:val="28"/>
          <w:lang w:val="lv-LV"/>
        </w:rPr>
        <w:t>. </w:t>
      </w:r>
      <w:r w:rsidR="00E46B06" w:rsidRPr="00E62DD1">
        <w:rPr>
          <w:szCs w:val="28"/>
          <w:lang w:val="lv-LV"/>
        </w:rPr>
        <w:t>punktu</w:t>
      </w:r>
      <w:r w:rsidRPr="00E62DD1">
        <w:rPr>
          <w:szCs w:val="28"/>
          <w:lang w:val="lv-LV"/>
        </w:rPr>
        <w:t xml:space="preserve"> </w:t>
      </w:r>
    </w:p>
    <w:p w14:paraId="60190C6F" w14:textId="77777777" w:rsidR="00D30AC8" w:rsidRPr="00E62DD1" w:rsidRDefault="00D30AC8" w:rsidP="00D30AC8">
      <w:pPr>
        <w:ind w:firstLine="720"/>
        <w:jc w:val="both"/>
        <w:rPr>
          <w:szCs w:val="28"/>
        </w:rPr>
      </w:pPr>
    </w:p>
    <w:p w14:paraId="2E39841F" w14:textId="4FECFCBA" w:rsidR="000A5261" w:rsidRPr="00E62DD1" w:rsidRDefault="000255BC" w:rsidP="00591B8A">
      <w:pPr>
        <w:pStyle w:val="BodyTextIndent"/>
        <w:ind w:firstLine="0"/>
        <w:jc w:val="center"/>
        <w:rPr>
          <w:b/>
          <w:szCs w:val="28"/>
          <w:lang w:val="lv-LV"/>
        </w:rPr>
      </w:pPr>
      <w:r w:rsidRPr="00E62DD1">
        <w:rPr>
          <w:b/>
          <w:szCs w:val="28"/>
          <w:lang w:val="lv-LV"/>
        </w:rPr>
        <w:t>I</w:t>
      </w:r>
      <w:r w:rsidR="00591B8A" w:rsidRPr="00E62DD1">
        <w:rPr>
          <w:b/>
          <w:szCs w:val="28"/>
          <w:lang w:val="lv-LV"/>
        </w:rPr>
        <w:t>. </w:t>
      </w:r>
      <w:r w:rsidR="000A5261" w:rsidRPr="00E62DD1">
        <w:rPr>
          <w:b/>
          <w:szCs w:val="28"/>
          <w:lang w:val="lv-LV"/>
        </w:rPr>
        <w:t>Vispārīgie jautājumi</w:t>
      </w:r>
    </w:p>
    <w:p w14:paraId="3EE204F3" w14:textId="77777777" w:rsidR="00D30AC8" w:rsidRPr="00E62DD1" w:rsidRDefault="00D30AC8" w:rsidP="00D30AC8">
      <w:pPr>
        <w:ind w:firstLine="720"/>
        <w:jc w:val="both"/>
        <w:rPr>
          <w:szCs w:val="28"/>
        </w:rPr>
      </w:pPr>
    </w:p>
    <w:p w14:paraId="2E398421" w14:textId="402AF6EE" w:rsidR="008B5C88" w:rsidRPr="00E62DD1" w:rsidRDefault="008B5C88" w:rsidP="00AA429A">
      <w:pPr>
        <w:ind w:firstLine="720"/>
        <w:jc w:val="both"/>
        <w:rPr>
          <w:sz w:val="28"/>
          <w:szCs w:val="28"/>
          <w:lang w:eastAsia="lv-LV"/>
        </w:rPr>
      </w:pPr>
      <w:proofErr w:type="gramStart"/>
      <w:r w:rsidRPr="00E62DD1">
        <w:rPr>
          <w:sz w:val="28"/>
          <w:szCs w:val="28"/>
          <w:lang w:eastAsia="lv-LV"/>
        </w:rPr>
        <w:t>1</w:t>
      </w:r>
      <w:r w:rsidR="00591B8A" w:rsidRPr="00E62DD1">
        <w:rPr>
          <w:sz w:val="28"/>
          <w:szCs w:val="28"/>
          <w:lang w:eastAsia="lv-LV"/>
        </w:rPr>
        <w:t>. </w:t>
      </w:r>
      <w:r w:rsidRPr="00E62DD1">
        <w:rPr>
          <w:sz w:val="28"/>
          <w:szCs w:val="28"/>
          <w:lang w:eastAsia="lv-LV"/>
        </w:rPr>
        <w:t>Noteikumi</w:t>
      </w:r>
      <w:proofErr w:type="gramEnd"/>
      <w:r w:rsidRPr="00E62DD1">
        <w:rPr>
          <w:sz w:val="28"/>
          <w:szCs w:val="28"/>
          <w:lang w:eastAsia="lv-LV"/>
        </w:rPr>
        <w:t xml:space="preserve"> nosaka: </w:t>
      </w:r>
    </w:p>
    <w:p w14:paraId="2E398422" w14:textId="4F6ABB05" w:rsidR="008B5C88" w:rsidRPr="00E62DD1" w:rsidRDefault="008B5C88" w:rsidP="00AA429A">
      <w:pPr>
        <w:ind w:firstLine="720"/>
        <w:jc w:val="both"/>
        <w:rPr>
          <w:sz w:val="28"/>
          <w:szCs w:val="28"/>
          <w:lang w:eastAsia="lv-LV"/>
        </w:rPr>
      </w:pPr>
      <w:r w:rsidRPr="00E62DD1">
        <w:rPr>
          <w:sz w:val="28"/>
          <w:szCs w:val="28"/>
          <w:lang w:eastAsia="lv-LV"/>
        </w:rPr>
        <w:t>1.1</w:t>
      </w:r>
      <w:r w:rsidR="00591B8A" w:rsidRPr="00E62DD1">
        <w:rPr>
          <w:sz w:val="28"/>
          <w:szCs w:val="28"/>
          <w:lang w:eastAsia="lv-LV"/>
        </w:rPr>
        <w:t>. </w:t>
      </w:r>
      <w:r w:rsidR="00AB5E14" w:rsidRPr="00E62DD1">
        <w:rPr>
          <w:sz w:val="28"/>
          <w:szCs w:val="28"/>
          <w:lang w:eastAsia="lv-LV"/>
        </w:rPr>
        <w:t>vispārīgās biodrošības prasības mežacūku medībās un darbībās ar nomedītajām mežacūkām (</w:t>
      </w:r>
      <w:r w:rsidR="00AB5E14" w:rsidRPr="00E62DD1">
        <w:rPr>
          <w:i/>
          <w:sz w:val="28"/>
          <w:szCs w:val="28"/>
          <w:lang w:eastAsia="lv-LV"/>
        </w:rPr>
        <w:t xml:space="preserve">Sus </w:t>
      </w:r>
      <w:proofErr w:type="spellStart"/>
      <w:r w:rsidR="00AB5E14" w:rsidRPr="00E62DD1">
        <w:rPr>
          <w:i/>
          <w:sz w:val="28"/>
          <w:szCs w:val="28"/>
          <w:lang w:eastAsia="lv-LV"/>
        </w:rPr>
        <w:t>scrofa</w:t>
      </w:r>
      <w:proofErr w:type="spellEnd"/>
      <w:r w:rsidR="00AB5E14" w:rsidRPr="00E62DD1">
        <w:rPr>
          <w:sz w:val="28"/>
          <w:szCs w:val="28"/>
          <w:lang w:eastAsia="lv-LV"/>
        </w:rPr>
        <w:t>);</w:t>
      </w:r>
    </w:p>
    <w:p w14:paraId="2E398423" w14:textId="4EB9FF2D" w:rsidR="008B5C88" w:rsidRPr="00E62DD1" w:rsidRDefault="008B5C88" w:rsidP="00AA429A">
      <w:pPr>
        <w:ind w:firstLine="720"/>
        <w:jc w:val="both"/>
        <w:rPr>
          <w:spacing w:val="-2"/>
          <w:sz w:val="28"/>
          <w:szCs w:val="28"/>
          <w:lang w:eastAsia="lv-LV"/>
        </w:rPr>
      </w:pPr>
      <w:r w:rsidRPr="00E62DD1">
        <w:rPr>
          <w:spacing w:val="-2"/>
          <w:sz w:val="28"/>
          <w:szCs w:val="28"/>
          <w:lang w:eastAsia="lv-LV"/>
        </w:rPr>
        <w:t>1.2</w:t>
      </w:r>
      <w:r w:rsidR="00591B8A" w:rsidRPr="00E62DD1">
        <w:rPr>
          <w:spacing w:val="-2"/>
          <w:sz w:val="28"/>
          <w:szCs w:val="28"/>
          <w:lang w:eastAsia="lv-LV"/>
        </w:rPr>
        <w:t>. </w:t>
      </w:r>
      <w:r w:rsidR="00AB5E14" w:rsidRPr="00E62DD1">
        <w:rPr>
          <w:spacing w:val="-2"/>
          <w:sz w:val="28"/>
          <w:szCs w:val="28"/>
          <w:lang w:eastAsia="lv-LV"/>
        </w:rPr>
        <w:t>papildu biodrošības prasības darbībās ar nomedītajām mežacūkām (</w:t>
      </w:r>
      <w:r w:rsidR="00AB5E14" w:rsidRPr="00E62DD1">
        <w:rPr>
          <w:i/>
          <w:spacing w:val="-2"/>
          <w:sz w:val="28"/>
          <w:szCs w:val="28"/>
          <w:lang w:eastAsia="lv-LV"/>
        </w:rPr>
        <w:t xml:space="preserve">Sus </w:t>
      </w:r>
      <w:proofErr w:type="spellStart"/>
      <w:r w:rsidR="00AB5E14" w:rsidRPr="00E62DD1">
        <w:rPr>
          <w:i/>
          <w:spacing w:val="-2"/>
          <w:sz w:val="28"/>
          <w:szCs w:val="28"/>
          <w:lang w:eastAsia="lv-LV"/>
        </w:rPr>
        <w:t>scrofa</w:t>
      </w:r>
      <w:proofErr w:type="spellEnd"/>
      <w:r w:rsidR="00AB5E14" w:rsidRPr="00E62DD1">
        <w:rPr>
          <w:spacing w:val="-2"/>
          <w:sz w:val="28"/>
          <w:szCs w:val="28"/>
          <w:lang w:eastAsia="lv-LV"/>
        </w:rPr>
        <w:t xml:space="preserve">) teritorijās, kurās noteikti </w:t>
      </w:r>
      <w:r w:rsidR="00084D7A" w:rsidRPr="00E62DD1">
        <w:rPr>
          <w:spacing w:val="-2"/>
          <w:sz w:val="28"/>
          <w:szCs w:val="28"/>
          <w:lang w:eastAsia="lv-LV"/>
        </w:rPr>
        <w:t>ierobežojumi</w:t>
      </w:r>
      <w:r w:rsidR="00084D7A" w:rsidRPr="00E62DD1">
        <w:rPr>
          <w:spacing w:val="-2"/>
          <w:sz w:val="28"/>
          <w:szCs w:val="28"/>
          <w:lang w:eastAsia="lv-LV"/>
        </w:rPr>
        <w:t xml:space="preserve"> </w:t>
      </w:r>
      <w:r w:rsidR="00AB5E14" w:rsidRPr="00E62DD1">
        <w:rPr>
          <w:spacing w:val="-2"/>
          <w:sz w:val="28"/>
          <w:szCs w:val="28"/>
          <w:lang w:eastAsia="lv-LV"/>
        </w:rPr>
        <w:t>dzīvnieku infekcijas slimības</w:t>
      </w:r>
      <w:r w:rsidR="00084D7A" w:rsidRPr="00E62DD1">
        <w:rPr>
          <w:spacing w:val="-2"/>
          <w:sz w:val="28"/>
          <w:szCs w:val="28"/>
          <w:lang w:eastAsia="lv-LV"/>
        </w:rPr>
        <w:t xml:space="preserve"> dēļ</w:t>
      </w:r>
      <w:r w:rsidR="00AB5E14" w:rsidRPr="00E62DD1">
        <w:rPr>
          <w:spacing w:val="-2"/>
          <w:sz w:val="28"/>
          <w:szCs w:val="28"/>
          <w:lang w:eastAsia="lv-LV"/>
        </w:rPr>
        <w:t>.</w:t>
      </w:r>
    </w:p>
    <w:p w14:paraId="2E398424" w14:textId="77777777" w:rsidR="000A5261" w:rsidRPr="00E62DD1" w:rsidRDefault="000A5261" w:rsidP="00AA429A">
      <w:pPr>
        <w:pStyle w:val="BodyTextIndent"/>
        <w:rPr>
          <w:szCs w:val="28"/>
          <w:lang w:val="lv-LV"/>
        </w:rPr>
      </w:pPr>
    </w:p>
    <w:p w14:paraId="2E398425" w14:textId="62657A54" w:rsidR="005B339A" w:rsidRPr="00E62DD1" w:rsidRDefault="008B5C88" w:rsidP="007D21CA">
      <w:pPr>
        <w:ind w:firstLine="720"/>
        <w:jc w:val="both"/>
        <w:rPr>
          <w:spacing w:val="-2"/>
          <w:sz w:val="28"/>
          <w:szCs w:val="28"/>
          <w:lang w:eastAsia="lv-LV"/>
        </w:rPr>
      </w:pPr>
      <w:r w:rsidRPr="00E62DD1">
        <w:rPr>
          <w:spacing w:val="-2"/>
          <w:sz w:val="28"/>
          <w:szCs w:val="28"/>
          <w:lang w:eastAsia="lv-LV"/>
        </w:rPr>
        <w:t>2</w:t>
      </w:r>
      <w:r w:rsidR="00591B8A" w:rsidRPr="00E62DD1">
        <w:rPr>
          <w:spacing w:val="-2"/>
          <w:sz w:val="28"/>
          <w:szCs w:val="28"/>
          <w:lang w:eastAsia="lv-LV"/>
        </w:rPr>
        <w:t>. </w:t>
      </w:r>
      <w:r w:rsidR="00595C90" w:rsidRPr="00E62DD1">
        <w:rPr>
          <w:spacing w:val="-2"/>
          <w:sz w:val="28"/>
          <w:szCs w:val="28"/>
          <w:lang w:eastAsia="lv-LV"/>
        </w:rPr>
        <w:t>Šo noteikumu prasību izpildi uzrauga un kontrolē</w:t>
      </w:r>
      <w:r w:rsidR="002E4B2D" w:rsidRPr="00E62DD1">
        <w:rPr>
          <w:spacing w:val="-2"/>
          <w:sz w:val="28"/>
          <w:szCs w:val="28"/>
          <w:lang w:eastAsia="lv-LV"/>
        </w:rPr>
        <w:t xml:space="preserve"> </w:t>
      </w:r>
      <w:r w:rsidR="00106CE7" w:rsidRPr="00E62DD1">
        <w:rPr>
          <w:spacing w:val="-2"/>
          <w:sz w:val="28"/>
          <w:szCs w:val="28"/>
          <w:lang w:eastAsia="lv-LV"/>
        </w:rPr>
        <w:t xml:space="preserve">Pārtikas un veterinārais dienests </w:t>
      </w:r>
      <w:r w:rsidR="002E4B2D" w:rsidRPr="00E62DD1">
        <w:rPr>
          <w:spacing w:val="-2"/>
          <w:sz w:val="28"/>
          <w:szCs w:val="28"/>
          <w:lang w:eastAsia="lv-LV"/>
        </w:rPr>
        <w:t xml:space="preserve">sadarbībā ar </w:t>
      </w:r>
      <w:r w:rsidR="00106CE7" w:rsidRPr="00E62DD1">
        <w:rPr>
          <w:spacing w:val="-2"/>
          <w:sz w:val="28"/>
          <w:szCs w:val="28"/>
          <w:lang w:eastAsia="lv-LV"/>
        </w:rPr>
        <w:t>Valsts meža dienest</w:t>
      </w:r>
      <w:r w:rsidR="002E4B2D" w:rsidRPr="00E62DD1">
        <w:rPr>
          <w:spacing w:val="-2"/>
          <w:sz w:val="28"/>
          <w:szCs w:val="28"/>
          <w:lang w:eastAsia="lv-LV"/>
        </w:rPr>
        <w:t>u.</w:t>
      </w:r>
    </w:p>
    <w:p w14:paraId="2E398426" w14:textId="77777777" w:rsidR="002E4B2D" w:rsidRPr="00E62DD1" w:rsidRDefault="002E4B2D" w:rsidP="00AA429A">
      <w:pPr>
        <w:pStyle w:val="BodyTextIndent"/>
        <w:rPr>
          <w:szCs w:val="28"/>
          <w:lang w:val="lv-LV"/>
        </w:rPr>
      </w:pPr>
    </w:p>
    <w:p w14:paraId="2E398427" w14:textId="6D2429D0" w:rsidR="005B339A" w:rsidRPr="00E62DD1" w:rsidRDefault="000255BC" w:rsidP="00AA429A">
      <w:pPr>
        <w:jc w:val="center"/>
        <w:rPr>
          <w:rFonts w:eastAsia="Calibri"/>
          <w:b/>
          <w:sz w:val="28"/>
          <w:szCs w:val="28"/>
        </w:rPr>
      </w:pPr>
      <w:r w:rsidRPr="00E62DD1">
        <w:rPr>
          <w:b/>
          <w:sz w:val="28"/>
          <w:szCs w:val="28"/>
        </w:rPr>
        <w:t>II</w:t>
      </w:r>
      <w:r w:rsidR="00591B8A" w:rsidRPr="00E62DD1">
        <w:rPr>
          <w:rFonts w:eastAsia="Calibri"/>
          <w:b/>
          <w:sz w:val="28"/>
          <w:szCs w:val="28"/>
        </w:rPr>
        <w:t>. </w:t>
      </w:r>
      <w:r w:rsidR="00EC2866" w:rsidRPr="00E62DD1">
        <w:rPr>
          <w:rFonts w:eastAsia="Calibri"/>
          <w:b/>
          <w:sz w:val="28"/>
          <w:szCs w:val="28"/>
        </w:rPr>
        <w:t>Vispārīgās b</w:t>
      </w:r>
      <w:r w:rsidR="005B339A" w:rsidRPr="00E62DD1">
        <w:rPr>
          <w:rFonts w:eastAsia="Calibri"/>
          <w:b/>
          <w:sz w:val="28"/>
          <w:szCs w:val="28"/>
        </w:rPr>
        <w:t>iodrošības prasības</w:t>
      </w:r>
    </w:p>
    <w:p w14:paraId="41900534" w14:textId="77777777" w:rsidR="00B311CA" w:rsidRPr="00E62DD1" w:rsidRDefault="00B311CA" w:rsidP="00B311CA">
      <w:pPr>
        <w:pStyle w:val="BodyTextIndent"/>
        <w:rPr>
          <w:szCs w:val="28"/>
          <w:lang w:val="lv-LV"/>
        </w:rPr>
      </w:pPr>
      <w:bookmarkStart w:id="0" w:name="_Hlk510701473"/>
    </w:p>
    <w:bookmarkEnd w:id="0"/>
    <w:p w14:paraId="4A95638E" w14:textId="12C422CC" w:rsidR="00D30AC8" w:rsidRPr="00E62DD1" w:rsidRDefault="0084685E" w:rsidP="00D30AC8">
      <w:pPr>
        <w:ind w:firstLine="720"/>
        <w:jc w:val="both"/>
        <w:rPr>
          <w:sz w:val="28"/>
          <w:szCs w:val="28"/>
        </w:rPr>
      </w:pPr>
      <w:r w:rsidRPr="00E62DD1">
        <w:rPr>
          <w:sz w:val="28"/>
          <w:szCs w:val="28"/>
        </w:rPr>
        <w:t>3. </w:t>
      </w:r>
      <w:r w:rsidRPr="00E62DD1">
        <w:rPr>
          <w:sz w:val="28"/>
          <w:szCs w:val="28"/>
        </w:rPr>
        <w:t>Pēc medībām no apaviem un to zoles notīra augsnes daļas un netīrumus un medībās izmantotos apavus mazgā un dezinficē ar dezinfekcijas līdzekļiem, kas atbilst normatīvajiem aktiem par prasībām attiecībā uz darbībām ar biocīdiem</w:t>
      </w:r>
      <w:r w:rsidRPr="00E62DD1">
        <w:rPr>
          <w:sz w:val="28"/>
          <w:szCs w:val="28"/>
        </w:rPr>
        <w:t xml:space="preserve">. </w:t>
      </w:r>
    </w:p>
    <w:p w14:paraId="39307722" w14:textId="77777777" w:rsidR="0084685E" w:rsidRPr="00E62DD1" w:rsidRDefault="0084685E" w:rsidP="00D30AC8">
      <w:pPr>
        <w:ind w:firstLine="720"/>
        <w:jc w:val="both"/>
        <w:rPr>
          <w:sz w:val="28"/>
          <w:szCs w:val="28"/>
        </w:rPr>
      </w:pPr>
    </w:p>
    <w:p w14:paraId="2E39842B" w14:textId="465B2E9D" w:rsidR="002E4B2D" w:rsidRPr="00E62DD1" w:rsidRDefault="00841626" w:rsidP="00AA429A">
      <w:pPr>
        <w:ind w:firstLine="720"/>
        <w:jc w:val="both"/>
        <w:rPr>
          <w:sz w:val="28"/>
          <w:szCs w:val="28"/>
        </w:rPr>
      </w:pPr>
      <w:r w:rsidRPr="00E62DD1">
        <w:rPr>
          <w:sz w:val="28"/>
          <w:szCs w:val="28"/>
        </w:rPr>
        <w:t>4</w:t>
      </w:r>
      <w:r w:rsidR="00591B8A" w:rsidRPr="00E62DD1">
        <w:rPr>
          <w:sz w:val="28"/>
          <w:szCs w:val="28"/>
        </w:rPr>
        <w:t>. </w:t>
      </w:r>
      <w:r w:rsidR="002E4B2D" w:rsidRPr="00E62DD1">
        <w:rPr>
          <w:sz w:val="28"/>
          <w:szCs w:val="28"/>
        </w:rPr>
        <w:t xml:space="preserve">Medībās izmantoto apģērbu un apavus </w:t>
      </w:r>
      <w:r w:rsidR="000255BC" w:rsidRPr="00E62DD1">
        <w:rPr>
          <w:sz w:val="28"/>
          <w:szCs w:val="28"/>
        </w:rPr>
        <w:t xml:space="preserve">aizliegts </w:t>
      </w:r>
      <w:r w:rsidR="002E4B2D" w:rsidRPr="00E62DD1">
        <w:rPr>
          <w:sz w:val="28"/>
          <w:szCs w:val="28"/>
        </w:rPr>
        <w:t>valkāt:</w:t>
      </w:r>
    </w:p>
    <w:p w14:paraId="2E39842C" w14:textId="14D9F1C4" w:rsidR="002E4B2D" w:rsidRPr="00E62DD1" w:rsidRDefault="00841626" w:rsidP="00AA429A">
      <w:pPr>
        <w:ind w:firstLine="720"/>
        <w:jc w:val="both"/>
        <w:rPr>
          <w:sz w:val="28"/>
          <w:szCs w:val="28"/>
        </w:rPr>
      </w:pPr>
      <w:r w:rsidRPr="00E62DD1">
        <w:rPr>
          <w:sz w:val="28"/>
          <w:szCs w:val="28"/>
        </w:rPr>
        <w:t>4</w:t>
      </w:r>
      <w:r w:rsidR="002E4B2D" w:rsidRPr="00E62DD1">
        <w:rPr>
          <w:sz w:val="28"/>
          <w:szCs w:val="28"/>
        </w:rPr>
        <w:t>.1</w:t>
      </w:r>
      <w:r w:rsidR="00591B8A" w:rsidRPr="00E62DD1">
        <w:rPr>
          <w:sz w:val="28"/>
          <w:szCs w:val="28"/>
        </w:rPr>
        <w:t>. </w:t>
      </w:r>
      <w:r w:rsidR="002E4B2D" w:rsidRPr="00E62DD1">
        <w:rPr>
          <w:sz w:val="28"/>
          <w:szCs w:val="28"/>
        </w:rPr>
        <w:t xml:space="preserve">vietās, kur </w:t>
      </w:r>
      <w:r w:rsidR="00DF2638" w:rsidRPr="00E62DD1">
        <w:rPr>
          <w:sz w:val="28"/>
          <w:szCs w:val="28"/>
        </w:rPr>
        <w:t xml:space="preserve">tur </w:t>
      </w:r>
      <w:r w:rsidR="002E4B2D" w:rsidRPr="00E62DD1">
        <w:rPr>
          <w:sz w:val="28"/>
          <w:szCs w:val="28"/>
        </w:rPr>
        <w:t>lauksaimniecības dzīvniek</w:t>
      </w:r>
      <w:r w:rsidR="004D376C" w:rsidRPr="00E62DD1">
        <w:rPr>
          <w:sz w:val="28"/>
          <w:szCs w:val="28"/>
        </w:rPr>
        <w:t>us</w:t>
      </w:r>
      <w:r w:rsidR="00FB3856" w:rsidRPr="00E62DD1">
        <w:rPr>
          <w:sz w:val="28"/>
          <w:szCs w:val="28"/>
        </w:rPr>
        <w:t>;</w:t>
      </w:r>
    </w:p>
    <w:p w14:paraId="2E39842D" w14:textId="25A0AFA3" w:rsidR="002E4B2D" w:rsidRPr="00E62DD1" w:rsidRDefault="00841626" w:rsidP="00AA429A">
      <w:pPr>
        <w:ind w:firstLine="720"/>
        <w:jc w:val="both"/>
        <w:rPr>
          <w:sz w:val="28"/>
          <w:szCs w:val="28"/>
        </w:rPr>
      </w:pPr>
      <w:r w:rsidRPr="00E62DD1">
        <w:rPr>
          <w:sz w:val="28"/>
          <w:szCs w:val="28"/>
        </w:rPr>
        <w:t>4</w:t>
      </w:r>
      <w:r w:rsidR="002E4B2D" w:rsidRPr="00E62DD1">
        <w:rPr>
          <w:sz w:val="28"/>
          <w:szCs w:val="28"/>
        </w:rPr>
        <w:t>.2</w:t>
      </w:r>
      <w:r w:rsidR="00591B8A" w:rsidRPr="00E62DD1">
        <w:rPr>
          <w:sz w:val="28"/>
          <w:szCs w:val="28"/>
        </w:rPr>
        <w:t>. </w:t>
      </w:r>
      <w:r w:rsidR="00FB3856" w:rsidRPr="00E62DD1">
        <w:rPr>
          <w:sz w:val="28"/>
          <w:szCs w:val="28"/>
        </w:rPr>
        <w:t xml:space="preserve">gatavojot </w:t>
      </w:r>
      <w:r w:rsidR="00905608" w:rsidRPr="00E62DD1">
        <w:rPr>
          <w:sz w:val="28"/>
          <w:szCs w:val="28"/>
        </w:rPr>
        <w:t xml:space="preserve">barību </w:t>
      </w:r>
      <w:r w:rsidR="00FB3856" w:rsidRPr="00E62DD1">
        <w:rPr>
          <w:sz w:val="28"/>
          <w:szCs w:val="28"/>
        </w:rPr>
        <w:t>lauksaimniecības dzīvniekiem;</w:t>
      </w:r>
    </w:p>
    <w:p w14:paraId="2E39842E" w14:textId="3A0504D9" w:rsidR="002E4B2D" w:rsidRPr="00E62DD1" w:rsidRDefault="00841626" w:rsidP="00AA429A">
      <w:pPr>
        <w:ind w:firstLine="720"/>
        <w:jc w:val="both"/>
        <w:rPr>
          <w:sz w:val="28"/>
          <w:szCs w:val="28"/>
        </w:rPr>
      </w:pPr>
      <w:r w:rsidRPr="00E62DD1">
        <w:rPr>
          <w:sz w:val="28"/>
          <w:szCs w:val="28"/>
        </w:rPr>
        <w:t>4</w:t>
      </w:r>
      <w:r w:rsidR="002E4B2D" w:rsidRPr="00E62DD1">
        <w:rPr>
          <w:sz w:val="28"/>
          <w:szCs w:val="28"/>
        </w:rPr>
        <w:t>.3</w:t>
      </w:r>
      <w:r w:rsidR="00591B8A" w:rsidRPr="00E62DD1">
        <w:rPr>
          <w:sz w:val="28"/>
          <w:szCs w:val="28"/>
        </w:rPr>
        <w:t>. </w:t>
      </w:r>
      <w:r w:rsidR="00FB3856" w:rsidRPr="00E62DD1">
        <w:rPr>
          <w:sz w:val="28"/>
          <w:szCs w:val="28"/>
        </w:rPr>
        <w:t xml:space="preserve">veicot citas darbības, </w:t>
      </w:r>
      <w:r w:rsidR="00604F99" w:rsidRPr="00E62DD1">
        <w:rPr>
          <w:sz w:val="28"/>
          <w:szCs w:val="28"/>
        </w:rPr>
        <w:t>ar kurām</w:t>
      </w:r>
      <w:r w:rsidR="00FB3856" w:rsidRPr="00E62DD1">
        <w:rPr>
          <w:sz w:val="28"/>
          <w:szCs w:val="28"/>
        </w:rPr>
        <w:t xml:space="preserve"> tieš</w:t>
      </w:r>
      <w:r w:rsidR="00604F99" w:rsidRPr="00E62DD1">
        <w:rPr>
          <w:sz w:val="28"/>
          <w:szCs w:val="28"/>
        </w:rPr>
        <w:t>i</w:t>
      </w:r>
      <w:r w:rsidR="00FB3856" w:rsidRPr="00E62DD1">
        <w:rPr>
          <w:sz w:val="28"/>
          <w:szCs w:val="28"/>
        </w:rPr>
        <w:t xml:space="preserve"> vai netieš</w:t>
      </w:r>
      <w:r w:rsidR="00604F99" w:rsidRPr="00E62DD1">
        <w:rPr>
          <w:sz w:val="28"/>
          <w:szCs w:val="28"/>
        </w:rPr>
        <w:t>i</w:t>
      </w:r>
      <w:r w:rsidR="00FB3856" w:rsidRPr="00E62DD1">
        <w:rPr>
          <w:sz w:val="28"/>
          <w:szCs w:val="28"/>
        </w:rPr>
        <w:t xml:space="preserve"> </w:t>
      </w:r>
      <w:r w:rsidR="00604F99" w:rsidRPr="00E62DD1">
        <w:rPr>
          <w:sz w:val="28"/>
          <w:szCs w:val="28"/>
        </w:rPr>
        <w:t xml:space="preserve">iespējams pārnest </w:t>
      </w:r>
      <w:r w:rsidR="00FB3856" w:rsidRPr="00E62DD1">
        <w:rPr>
          <w:sz w:val="28"/>
          <w:szCs w:val="28"/>
        </w:rPr>
        <w:t>infekcijas slimības ierosinātāju no meža dzīvniekiem uz lauksaimniecības dzīvniekiem.</w:t>
      </w:r>
    </w:p>
    <w:p w14:paraId="2E39842F" w14:textId="77777777" w:rsidR="002E4B2D" w:rsidRPr="00E62DD1" w:rsidRDefault="002E4B2D" w:rsidP="00AA429A">
      <w:pPr>
        <w:ind w:firstLine="720"/>
        <w:jc w:val="both"/>
        <w:rPr>
          <w:sz w:val="28"/>
          <w:szCs w:val="28"/>
        </w:rPr>
      </w:pPr>
    </w:p>
    <w:p w14:paraId="2E398430" w14:textId="75C8E774" w:rsidR="002E4B2D" w:rsidRPr="00E62DD1" w:rsidRDefault="00841626" w:rsidP="00AA429A">
      <w:pPr>
        <w:ind w:firstLine="720"/>
        <w:jc w:val="both"/>
        <w:rPr>
          <w:sz w:val="28"/>
          <w:szCs w:val="28"/>
        </w:rPr>
      </w:pPr>
      <w:proofErr w:type="gramStart"/>
      <w:r w:rsidRPr="00E62DD1">
        <w:rPr>
          <w:sz w:val="28"/>
          <w:szCs w:val="28"/>
        </w:rPr>
        <w:t>5</w:t>
      </w:r>
      <w:r w:rsidR="00591B8A" w:rsidRPr="00E62DD1">
        <w:rPr>
          <w:sz w:val="28"/>
          <w:szCs w:val="28"/>
        </w:rPr>
        <w:t>. </w:t>
      </w:r>
      <w:r w:rsidR="00DF2638" w:rsidRPr="00E62DD1">
        <w:rPr>
          <w:sz w:val="28"/>
          <w:szCs w:val="28"/>
        </w:rPr>
        <w:t>P</w:t>
      </w:r>
      <w:r w:rsidR="002E4B2D" w:rsidRPr="00E62DD1">
        <w:rPr>
          <w:sz w:val="28"/>
          <w:szCs w:val="28"/>
        </w:rPr>
        <w:t xml:space="preserve">ēc medījuma transportēšanas </w:t>
      </w:r>
      <w:r w:rsidR="00DF2638" w:rsidRPr="00E62DD1">
        <w:rPr>
          <w:sz w:val="28"/>
          <w:szCs w:val="28"/>
        </w:rPr>
        <w:t xml:space="preserve">uz šo noteikumu </w:t>
      </w:r>
      <w:r w:rsidRPr="00E62DD1">
        <w:rPr>
          <w:sz w:val="28"/>
          <w:szCs w:val="28"/>
        </w:rPr>
        <w:t>6</w:t>
      </w:r>
      <w:r w:rsidR="00591B8A" w:rsidRPr="00E62DD1">
        <w:rPr>
          <w:sz w:val="28"/>
          <w:szCs w:val="28"/>
        </w:rPr>
        <w:t>. </w:t>
      </w:r>
      <w:r w:rsidR="00DF2638" w:rsidRPr="00E62DD1">
        <w:rPr>
          <w:sz w:val="28"/>
          <w:szCs w:val="28"/>
        </w:rPr>
        <w:t>punktā minētajām medījuma apstrādes vietām</w:t>
      </w:r>
      <w:proofErr w:type="gramEnd"/>
      <w:r w:rsidR="00DF2638" w:rsidRPr="00E62DD1">
        <w:rPr>
          <w:sz w:val="28"/>
          <w:szCs w:val="28"/>
        </w:rPr>
        <w:t xml:space="preserve"> </w:t>
      </w:r>
      <w:r w:rsidR="002E4B2D" w:rsidRPr="00E62DD1">
        <w:rPr>
          <w:sz w:val="28"/>
          <w:szCs w:val="28"/>
        </w:rPr>
        <w:t>aprīkojum</w:t>
      </w:r>
      <w:r w:rsidR="00604F99" w:rsidRPr="00E62DD1">
        <w:rPr>
          <w:sz w:val="28"/>
          <w:szCs w:val="28"/>
        </w:rPr>
        <w:t>a</w:t>
      </w:r>
      <w:r w:rsidR="002E4B2D" w:rsidRPr="00E62DD1">
        <w:rPr>
          <w:sz w:val="28"/>
          <w:szCs w:val="28"/>
        </w:rPr>
        <w:t xml:space="preserve"> un transportlīdzekļa virsmas, kas bijušas </w:t>
      </w:r>
      <w:r w:rsidR="00DF2638" w:rsidRPr="00E62DD1">
        <w:rPr>
          <w:sz w:val="28"/>
          <w:szCs w:val="28"/>
        </w:rPr>
        <w:t xml:space="preserve">tiešā </w:t>
      </w:r>
      <w:r w:rsidR="00604F99" w:rsidRPr="00E62DD1">
        <w:rPr>
          <w:sz w:val="28"/>
          <w:szCs w:val="28"/>
        </w:rPr>
        <w:t>saskarē</w:t>
      </w:r>
      <w:r w:rsidR="002E4B2D" w:rsidRPr="00E62DD1">
        <w:rPr>
          <w:sz w:val="28"/>
          <w:szCs w:val="28"/>
        </w:rPr>
        <w:t xml:space="preserve"> ar </w:t>
      </w:r>
      <w:r w:rsidR="005E5C02" w:rsidRPr="00E62DD1">
        <w:rPr>
          <w:sz w:val="28"/>
          <w:szCs w:val="28"/>
        </w:rPr>
        <w:t>medījum</w:t>
      </w:r>
      <w:r w:rsidR="002E4B2D" w:rsidRPr="00E62DD1">
        <w:rPr>
          <w:sz w:val="28"/>
          <w:szCs w:val="28"/>
        </w:rPr>
        <w:t xml:space="preserve">u, </w:t>
      </w:r>
      <w:r w:rsidR="000255BC" w:rsidRPr="00E62DD1">
        <w:rPr>
          <w:sz w:val="28"/>
          <w:szCs w:val="28"/>
        </w:rPr>
        <w:t xml:space="preserve">tīra, </w:t>
      </w:r>
      <w:r w:rsidR="002E4B2D" w:rsidRPr="00E62DD1">
        <w:rPr>
          <w:sz w:val="28"/>
          <w:szCs w:val="28"/>
        </w:rPr>
        <w:t>mazgā un dezinfi</w:t>
      </w:r>
      <w:r w:rsidR="005E5C02" w:rsidRPr="00E62DD1">
        <w:rPr>
          <w:sz w:val="28"/>
          <w:szCs w:val="28"/>
        </w:rPr>
        <w:t>cē</w:t>
      </w:r>
      <w:r w:rsidR="002E4B2D" w:rsidRPr="00E62DD1">
        <w:rPr>
          <w:sz w:val="28"/>
          <w:szCs w:val="28"/>
        </w:rPr>
        <w:t xml:space="preserve"> ar </w:t>
      </w:r>
      <w:r w:rsidR="005E5C02" w:rsidRPr="00E62DD1">
        <w:rPr>
          <w:sz w:val="28"/>
          <w:szCs w:val="28"/>
        </w:rPr>
        <w:t xml:space="preserve">dezinfekcijas </w:t>
      </w:r>
      <w:r w:rsidR="002E4B2D" w:rsidRPr="00E62DD1">
        <w:rPr>
          <w:sz w:val="28"/>
          <w:szCs w:val="28"/>
        </w:rPr>
        <w:t>līdzekļiem</w:t>
      </w:r>
      <w:r w:rsidR="000255BC" w:rsidRPr="00E62DD1">
        <w:rPr>
          <w:sz w:val="28"/>
          <w:szCs w:val="28"/>
        </w:rPr>
        <w:t xml:space="preserve">, kas atbilst </w:t>
      </w:r>
      <w:r w:rsidR="00084D7A" w:rsidRPr="00E62DD1">
        <w:rPr>
          <w:sz w:val="28"/>
          <w:szCs w:val="28"/>
        </w:rPr>
        <w:t xml:space="preserve">normatīvajiem aktiem </w:t>
      </w:r>
      <w:r w:rsidR="000255BC" w:rsidRPr="00E62DD1">
        <w:rPr>
          <w:sz w:val="28"/>
          <w:szCs w:val="28"/>
        </w:rPr>
        <w:t>par prasībām attiecībā uz darbībām ar biocīdiem</w:t>
      </w:r>
      <w:r w:rsidR="005E5C02" w:rsidRPr="00E62DD1">
        <w:rPr>
          <w:sz w:val="28"/>
          <w:szCs w:val="28"/>
        </w:rPr>
        <w:t>.</w:t>
      </w:r>
    </w:p>
    <w:p w14:paraId="4BC7F7A9" w14:textId="77777777" w:rsidR="00911B70" w:rsidRPr="00E62DD1" w:rsidRDefault="00911B70" w:rsidP="00AA429A">
      <w:pPr>
        <w:ind w:firstLine="720"/>
        <w:jc w:val="both"/>
        <w:rPr>
          <w:sz w:val="28"/>
          <w:szCs w:val="28"/>
        </w:rPr>
      </w:pPr>
    </w:p>
    <w:p w14:paraId="2E398432" w14:textId="70F1C5E5" w:rsidR="00EC2866" w:rsidRPr="00E62DD1" w:rsidRDefault="00841626" w:rsidP="00AA429A">
      <w:pPr>
        <w:ind w:firstLine="720"/>
        <w:jc w:val="both"/>
        <w:rPr>
          <w:rFonts w:eastAsia="Calibri"/>
          <w:sz w:val="28"/>
          <w:szCs w:val="28"/>
        </w:rPr>
      </w:pPr>
      <w:r w:rsidRPr="00E62DD1">
        <w:rPr>
          <w:sz w:val="28"/>
          <w:szCs w:val="28"/>
        </w:rPr>
        <w:lastRenderedPageBreak/>
        <w:t>6</w:t>
      </w:r>
      <w:r w:rsidR="00591B8A" w:rsidRPr="00E62DD1">
        <w:rPr>
          <w:sz w:val="28"/>
          <w:szCs w:val="28"/>
        </w:rPr>
        <w:t>. </w:t>
      </w:r>
      <w:r w:rsidR="0084685E" w:rsidRPr="00E62DD1">
        <w:rPr>
          <w:sz w:val="28"/>
          <w:szCs w:val="28"/>
        </w:rPr>
        <w:t xml:space="preserve">Medījumam novelk </w:t>
      </w:r>
      <w:r w:rsidR="0084685E" w:rsidRPr="00E62DD1">
        <w:rPr>
          <w:sz w:val="28"/>
          <w:szCs w:val="28"/>
        </w:rPr>
        <w:t>ā</w:t>
      </w:r>
      <w:r w:rsidR="005E5C02" w:rsidRPr="00E62DD1">
        <w:rPr>
          <w:sz w:val="28"/>
          <w:szCs w:val="28"/>
        </w:rPr>
        <w:t>d</w:t>
      </w:r>
      <w:r w:rsidR="00604F99" w:rsidRPr="00E62DD1">
        <w:rPr>
          <w:sz w:val="28"/>
          <w:szCs w:val="28"/>
        </w:rPr>
        <w:t>u</w:t>
      </w:r>
      <w:r w:rsidR="005E5C02" w:rsidRPr="00E62DD1">
        <w:rPr>
          <w:sz w:val="28"/>
          <w:szCs w:val="28"/>
        </w:rPr>
        <w:t xml:space="preserve"> un </w:t>
      </w:r>
      <w:r w:rsidR="00604F99" w:rsidRPr="00E62DD1">
        <w:rPr>
          <w:sz w:val="28"/>
          <w:szCs w:val="28"/>
        </w:rPr>
        <w:t>tā</w:t>
      </w:r>
      <w:r w:rsidR="005E5C02" w:rsidRPr="00E62DD1">
        <w:rPr>
          <w:sz w:val="28"/>
          <w:szCs w:val="28"/>
        </w:rPr>
        <w:t xml:space="preserve"> lieme</w:t>
      </w:r>
      <w:r w:rsidR="00604F99" w:rsidRPr="00E62DD1">
        <w:rPr>
          <w:sz w:val="28"/>
          <w:szCs w:val="28"/>
        </w:rPr>
        <w:t>ni</w:t>
      </w:r>
      <w:r w:rsidR="005E5C02" w:rsidRPr="00E62DD1">
        <w:rPr>
          <w:sz w:val="28"/>
          <w:szCs w:val="28"/>
        </w:rPr>
        <w:t xml:space="preserve"> sadal</w:t>
      </w:r>
      <w:r w:rsidR="00604F99" w:rsidRPr="00E62DD1">
        <w:rPr>
          <w:sz w:val="28"/>
          <w:szCs w:val="28"/>
        </w:rPr>
        <w:t>a</w:t>
      </w:r>
      <w:r w:rsidR="005E5C02" w:rsidRPr="00E62DD1">
        <w:rPr>
          <w:sz w:val="28"/>
          <w:szCs w:val="28"/>
        </w:rPr>
        <w:t xml:space="preserve"> (turpmāk – medījuma apstrāde)</w:t>
      </w:r>
      <w:r w:rsidR="00EC2866" w:rsidRPr="00E62DD1">
        <w:rPr>
          <w:rFonts w:eastAsia="Calibri"/>
          <w:sz w:val="28"/>
          <w:szCs w:val="28"/>
        </w:rPr>
        <w:t>:</w:t>
      </w:r>
    </w:p>
    <w:p w14:paraId="2E398433" w14:textId="5FEB8239" w:rsidR="00EC2866" w:rsidRPr="00E62DD1" w:rsidRDefault="00841626" w:rsidP="00AA429A">
      <w:pPr>
        <w:ind w:firstLine="720"/>
        <w:jc w:val="both"/>
        <w:rPr>
          <w:rFonts w:eastAsia="Calibri"/>
          <w:sz w:val="28"/>
          <w:szCs w:val="28"/>
        </w:rPr>
      </w:pPr>
      <w:r w:rsidRPr="00E62DD1">
        <w:rPr>
          <w:rFonts w:eastAsia="Calibri"/>
          <w:sz w:val="28"/>
          <w:szCs w:val="28"/>
        </w:rPr>
        <w:t>6</w:t>
      </w:r>
      <w:r w:rsidR="00EC2866" w:rsidRPr="00E62DD1">
        <w:rPr>
          <w:rFonts w:eastAsia="Calibri"/>
          <w:sz w:val="28"/>
          <w:szCs w:val="28"/>
        </w:rPr>
        <w:t>.1</w:t>
      </w:r>
      <w:r w:rsidR="00591B8A" w:rsidRPr="00E62DD1">
        <w:rPr>
          <w:rFonts w:eastAsia="Calibri"/>
          <w:sz w:val="28"/>
          <w:szCs w:val="28"/>
        </w:rPr>
        <w:t>. </w:t>
      </w:r>
      <w:r w:rsidR="00EC2866" w:rsidRPr="00E62DD1">
        <w:rPr>
          <w:rFonts w:eastAsia="Calibri"/>
          <w:sz w:val="28"/>
          <w:szCs w:val="28"/>
        </w:rPr>
        <w:t>savvaļas dzīvnieku gaļas apstrādes uzņēmumā</w:t>
      </w:r>
      <w:r w:rsidR="002E4B2D" w:rsidRPr="00E62DD1">
        <w:rPr>
          <w:rFonts w:eastAsia="Calibri"/>
          <w:sz w:val="28"/>
          <w:szCs w:val="28"/>
        </w:rPr>
        <w:t xml:space="preserve"> atbilstoši Eiropas Parlamenta un Padomes 2004</w:t>
      </w:r>
      <w:r w:rsidR="00591B8A" w:rsidRPr="00E62DD1">
        <w:rPr>
          <w:rFonts w:eastAsia="Calibri"/>
          <w:sz w:val="28"/>
          <w:szCs w:val="28"/>
        </w:rPr>
        <w:t>. </w:t>
      </w:r>
      <w:r w:rsidR="002E4B2D" w:rsidRPr="00E62DD1">
        <w:rPr>
          <w:rFonts w:eastAsia="Calibri"/>
          <w:sz w:val="28"/>
          <w:szCs w:val="28"/>
        </w:rPr>
        <w:t>gada 29</w:t>
      </w:r>
      <w:r w:rsidR="00591B8A" w:rsidRPr="00E62DD1">
        <w:rPr>
          <w:rFonts w:eastAsia="Calibri"/>
          <w:sz w:val="28"/>
          <w:szCs w:val="28"/>
        </w:rPr>
        <w:t>. </w:t>
      </w:r>
      <w:r w:rsidR="002E4B2D" w:rsidRPr="00E62DD1">
        <w:rPr>
          <w:rFonts w:eastAsia="Calibri"/>
          <w:sz w:val="28"/>
          <w:szCs w:val="28"/>
        </w:rPr>
        <w:t>aprīļa Regulai (EK) Nr</w:t>
      </w:r>
      <w:r w:rsidR="00591B8A" w:rsidRPr="00E62DD1">
        <w:rPr>
          <w:rFonts w:eastAsia="Calibri"/>
          <w:sz w:val="28"/>
          <w:szCs w:val="28"/>
        </w:rPr>
        <w:t>. </w:t>
      </w:r>
      <w:r w:rsidR="002E4B2D" w:rsidRPr="00E62DD1">
        <w:rPr>
          <w:rFonts w:eastAsia="Calibri"/>
          <w:sz w:val="28"/>
          <w:szCs w:val="28"/>
        </w:rPr>
        <w:t xml:space="preserve">853/2004, </w:t>
      </w:r>
      <w:proofErr w:type="gramStart"/>
      <w:r w:rsidR="002E4B2D" w:rsidRPr="00E62DD1">
        <w:rPr>
          <w:rFonts w:eastAsia="Calibri"/>
          <w:sz w:val="28"/>
          <w:szCs w:val="28"/>
        </w:rPr>
        <w:t>ar ko nosaka īpašus higiēnas noteikumus attiecībā uz dzīvnieku izcelsmes</w:t>
      </w:r>
      <w:proofErr w:type="gramEnd"/>
      <w:r w:rsidR="002E4B2D" w:rsidRPr="00E62DD1">
        <w:rPr>
          <w:rFonts w:eastAsia="Calibri"/>
          <w:sz w:val="28"/>
          <w:szCs w:val="28"/>
        </w:rPr>
        <w:t xml:space="preserve"> pārtiku; </w:t>
      </w:r>
    </w:p>
    <w:p w14:paraId="2E398434" w14:textId="3C9C998F" w:rsidR="00EC2866" w:rsidRPr="00E62DD1" w:rsidRDefault="00841626" w:rsidP="00AA429A">
      <w:pPr>
        <w:ind w:firstLine="720"/>
        <w:jc w:val="both"/>
        <w:rPr>
          <w:rFonts w:eastAsia="Calibri"/>
          <w:sz w:val="28"/>
          <w:szCs w:val="28"/>
        </w:rPr>
      </w:pPr>
      <w:r w:rsidRPr="00E62DD1">
        <w:rPr>
          <w:rFonts w:eastAsia="Calibri"/>
          <w:spacing w:val="-2"/>
          <w:sz w:val="28"/>
          <w:szCs w:val="28"/>
        </w:rPr>
        <w:t>6</w:t>
      </w:r>
      <w:r w:rsidR="00EC2866" w:rsidRPr="00E62DD1">
        <w:rPr>
          <w:rFonts w:eastAsia="Calibri"/>
          <w:spacing w:val="-2"/>
          <w:sz w:val="28"/>
          <w:szCs w:val="28"/>
        </w:rPr>
        <w:t>.2</w:t>
      </w:r>
      <w:r w:rsidR="00591B8A" w:rsidRPr="00E62DD1">
        <w:rPr>
          <w:rFonts w:eastAsia="Calibri"/>
          <w:spacing w:val="-2"/>
          <w:sz w:val="28"/>
          <w:szCs w:val="28"/>
        </w:rPr>
        <w:t>. </w:t>
      </w:r>
      <w:r w:rsidR="00EC2866" w:rsidRPr="00E62DD1">
        <w:rPr>
          <w:rFonts w:eastAsia="Calibri"/>
          <w:spacing w:val="-2"/>
          <w:sz w:val="28"/>
          <w:szCs w:val="28"/>
        </w:rPr>
        <w:t>medījum</w:t>
      </w:r>
      <w:r w:rsidR="00E62DD1" w:rsidRPr="00E62DD1">
        <w:rPr>
          <w:rFonts w:eastAsia="Calibri"/>
          <w:spacing w:val="-2"/>
          <w:sz w:val="28"/>
          <w:szCs w:val="28"/>
        </w:rPr>
        <w:t>a</w:t>
      </w:r>
      <w:r w:rsidR="00EC2866" w:rsidRPr="00E62DD1">
        <w:rPr>
          <w:rFonts w:eastAsia="Calibri"/>
          <w:spacing w:val="-2"/>
          <w:sz w:val="28"/>
          <w:szCs w:val="28"/>
        </w:rPr>
        <w:t xml:space="preserve"> apstrādes vietā</w:t>
      </w:r>
      <w:r w:rsidR="002E4B2D" w:rsidRPr="00E62DD1">
        <w:rPr>
          <w:rFonts w:eastAsia="Calibri"/>
          <w:spacing w:val="-2"/>
          <w:sz w:val="28"/>
          <w:szCs w:val="28"/>
        </w:rPr>
        <w:t xml:space="preserve"> </w:t>
      </w:r>
      <w:r w:rsidR="002E4B2D" w:rsidRPr="00E62DD1">
        <w:rPr>
          <w:spacing w:val="-2"/>
          <w:sz w:val="28"/>
          <w:szCs w:val="28"/>
        </w:rPr>
        <w:t xml:space="preserve">atbilstoši </w:t>
      </w:r>
      <w:r w:rsidR="0084685E" w:rsidRPr="00E62DD1">
        <w:rPr>
          <w:spacing w:val="-2"/>
          <w:sz w:val="28"/>
          <w:szCs w:val="28"/>
        </w:rPr>
        <w:t xml:space="preserve">normatīvajiem aktiem </w:t>
      </w:r>
      <w:r w:rsidR="002E4B2D" w:rsidRPr="00E62DD1">
        <w:rPr>
          <w:spacing w:val="-2"/>
          <w:sz w:val="28"/>
          <w:szCs w:val="28"/>
        </w:rPr>
        <w:t>par prasībām</w:t>
      </w:r>
      <w:r w:rsidR="002E4B2D" w:rsidRPr="00E62DD1">
        <w:rPr>
          <w:sz w:val="28"/>
          <w:szCs w:val="28"/>
        </w:rPr>
        <w:t xml:space="preserve"> medījamo dzīvnieku un to gaļas apritei un piegādei nelielā apjomā galapatērētājam;</w:t>
      </w:r>
    </w:p>
    <w:p w14:paraId="2E398435" w14:textId="6572DE3B" w:rsidR="00EC2866" w:rsidRPr="00E62DD1" w:rsidRDefault="00841626" w:rsidP="00AA429A">
      <w:pPr>
        <w:ind w:firstLine="720"/>
        <w:jc w:val="both"/>
        <w:rPr>
          <w:rFonts w:eastAsia="Calibri"/>
          <w:sz w:val="28"/>
          <w:szCs w:val="28"/>
        </w:rPr>
      </w:pPr>
      <w:r w:rsidRPr="00E62DD1">
        <w:rPr>
          <w:rFonts w:eastAsia="Calibri"/>
          <w:sz w:val="28"/>
          <w:szCs w:val="28"/>
        </w:rPr>
        <w:t>6</w:t>
      </w:r>
      <w:r w:rsidR="00EC2866" w:rsidRPr="00E62DD1">
        <w:rPr>
          <w:rFonts w:eastAsia="Calibri"/>
          <w:sz w:val="28"/>
          <w:szCs w:val="28"/>
        </w:rPr>
        <w:t>.3</w:t>
      </w:r>
      <w:r w:rsidR="00591B8A" w:rsidRPr="00E62DD1">
        <w:rPr>
          <w:rFonts w:eastAsia="Calibri"/>
          <w:sz w:val="28"/>
          <w:szCs w:val="28"/>
        </w:rPr>
        <w:t>. </w:t>
      </w:r>
      <w:r w:rsidR="004D376C" w:rsidRPr="00E62DD1">
        <w:rPr>
          <w:rFonts w:eastAsia="Calibri"/>
          <w:sz w:val="28"/>
          <w:szCs w:val="28"/>
        </w:rPr>
        <w:t>medījum</w:t>
      </w:r>
      <w:r w:rsidR="00E62DD1" w:rsidRPr="00E62DD1">
        <w:rPr>
          <w:rFonts w:eastAsia="Calibri"/>
          <w:sz w:val="28"/>
          <w:szCs w:val="28"/>
        </w:rPr>
        <w:t>a</w:t>
      </w:r>
      <w:r w:rsidR="004D376C" w:rsidRPr="00E62DD1">
        <w:rPr>
          <w:rFonts w:eastAsia="Calibri"/>
          <w:sz w:val="28"/>
          <w:szCs w:val="28"/>
        </w:rPr>
        <w:t xml:space="preserve"> </w:t>
      </w:r>
      <w:r w:rsidR="00EC2866" w:rsidRPr="00E62DD1">
        <w:rPr>
          <w:rFonts w:eastAsia="Calibri"/>
          <w:sz w:val="28"/>
          <w:szCs w:val="28"/>
        </w:rPr>
        <w:t>apstrādes vietā</w:t>
      </w:r>
      <w:r w:rsidR="00FB3856" w:rsidRPr="00E62DD1">
        <w:rPr>
          <w:rFonts w:eastAsia="Calibri"/>
          <w:sz w:val="28"/>
          <w:szCs w:val="28"/>
        </w:rPr>
        <w:t xml:space="preserve"> (</w:t>
      </w:r>
      <w:r w:rsidR="002E4B2D" w:rsidRPr="00E62DD1">
        <w:rPr>
          <w:rFonts w:eastAsia="Calibri"/>
          <w:sz w:val="28"/>
          <w:szCs w:val="28"/>
        </w:rPr>
        <w:t>telpa vai vieta telpā</w:t>
      </w:r>
      <w:r w:rsidR="00E62DD1" w:rsidRPr="00E62DD1">
        <w:rPr>
          <w:rFonts w:eastAsia="Calibri"/>
          <w:sz w:val="28"/>
          <w:szCs w:val="28"/>
        </w:rPr>
        <w:t>,</w:t>
      </w:r>
      <w:r w:rsidR="002E4B2D" w:rsidRPr="00E62DD1">
        <w:rPr>
          <w:sz w:val="28"/>
          <w:szCs w:val="28"/>
        </w:rPr>
        <w:t xml:space="preserve"> </w:t>
      </w:r>
      <w:r w:rsidR="002E4B2D" w:rsidRPr="00E62DD1">
        <w:rPr>
          <w:rFonts w:eastAsia="Calibri"/>
          <w:sz w:val="28"/>
          <w:szCs w:val="28"/>
        </w:rPr>
        <w:t>vai konstrukcija, kur</w:t>
      </w:r>
      <w:r w:rsidR="00604F99" w:rsidRPr="00E62DD1">
        <w:rPr>
          <w:rFonts w:eastAsia="Calibri"/>
          <w:sz w:val="28"/>
          <w:szCs w:val="28"/>
        </w:rPr>
        <w:t>ā no</w:t>
      </w:r>
      <w:r w:rsidR="002E4B2D" w:rsidRPr="00E62DD1">
        <w:rPr>
          <w:rFonts w:eastAsia="Calibri"/>
          <w:sz w:val="28"/>
          <w:szCs w:val="28"/>
        </w:rPr>
        <w:t xml:space="preserve"> </w:t>
      </w:r>
      <w:r w:rsidR="00604F99" w:rsidRPr="00E62DD1">
        <w:rPr>
          <w:rFonts w:eastAsia="Calibri"/>
          <w:sz w:val="28"/>
          <w:szCs w:val="28"/>
        </w:rPr>
        <w:t xml:space="preserve">medījuma </w:t>
      </w:r>
      <w:r w:rsidR="002E4B2D" w:rsidRPr="00E62DD1">
        <w:rPr>
          <w:rFonts w:eastAsia="Calibri"/>
          <w:sz w:val="28"/>
          <w:szCs w:val="28"/>
        </w:rPr>
        <w:t xml:space="preserve">tiek </w:t>
      </w:r>
      <w:r w:rsidR="00604F99" w:rsidRPr="00E62DD1">
        <w:rPr>
          <w:rFonts w:eastAsia="Calibri"/>
          <w:sz w:val="28"/>
          <w:szCs w:val="28"/>
        </w:rPr>
        <w:t xml:space="preserve">izņemti </w:t>
      </w:r>
      <w:r w:rsidR="002E4B2D" w:rsidRPr="00E62DD1">
        <w:rPr>
          <w:rFonts w:eastAsia="Calibri"/>
          <w:sz w:val="28"/>
          <w:szCs w:val="28"/>
        </w:rPr>
        <w:t>krūšu un vēdera dobuma orgān</w:t>
      </w:r>
      <w:r w:rsidR="00604F99" w:rsidRPr="00E62DD1">
        <w:rPr>
          <w:rFonts w:eastAsia="Calibri"/>
          <w:sz w:val="28"/>
          <w:szCs w:val="28"/>
        </w:rPr>
        <w:t>i</w:t>
      </w:r>
      <w:r w:rsidR="00E62DD1" w:rsidRPr="00E62DD1">
        <w:rPr>
          <w:rFonts w:eastAsia="Calibri"/>
          <w:sz w:val="28"/>
          <w:szCs w:val="28"/>
        </w:rPr>
        <w:t xml:space="preserve"> un kurā</w:t>
      </w:r>
      <w:r w:rsidR="002E4B2D" w:rsidRPr="00E62DD1">
        <w:rPr>
          <w:rFonts w:eastAsia="Calibri"/>
          <w:sz w:val="28"/>
          <w:szCs w:val="28"/>
        </w:rPr>
        <w:t xml:space="preserve"> medījum</w:t>
      </w:r>
      <w:r w:rsidR="00604F99" w:rsidRPr="00E62DD1">
        <w:rPr>
          <w:rFonts w:eastAsia="Calibri"/>
          <w:sz w:val="28"/>
          <w:szCs w:val="28"/>
        </w:rPr>
        <w:t>s tiek</w:t>
      </w:r>
      <w:r w:rsidR="002E4B2D" w:rsidRPr="00E62DD1">
        <w:rPr>
          <w:rFonts w:eastAsia="Calibri"/>
          <w:sz w:val="28"/>
          <w:szCs w:val="28"/>
        </w:rPr>
        <w:t xml:space="preserve"> apstrād</w:t>
      </w:r>
      <w:r w:rsidR="00604F99" w:rsidRPr="00E62DD1">
        <w:rPr>
          <w:rFonts w:eastAsia="Calibri"/>
          <w:sz w:val="28"/>
          <w:szCs w:val="28"/>
        </w:rPr>
        <w:t>āts</w:t>
      </w:r>
      <w:r w:rsidR="002E4B2D" w:rsidRPr="00E62DD1">
        <w:rPr>
          <w:rFonts w:eastAsia="Calibri"/>
          <w:sz w:val="28"/>
          <w:szCs w:val="28"/>
        </w:rPr>
        <w:t xml:space="preserve"> un uzglabā</w:t>
      </w:r>
      <w:r w:rsidR="00604F99" w:rsidRPr="00E62DD1">
        <w:rPr>
          <w:rFonts w:eastAsia="Calibri"/>
          <w:sz w:val="28"/>
          <w:szCs w:val="28"/>
        </w:rPr>
        <w:t>ts</w:t>
      </w:r>
      <w:r w:rsidR="00FB3856" w:rsidRPr="00E62DD1">
        <w:rPr>
          <w:rFonts w:eastAsia="Calibri"/>
          <w:sz w:val="28"/>
          <w:szCs w:val="28"/>
        </w:rPr>
        <w:t>)</w:t>
      </w:r>
      <w:r w:rsidR="00133E0E" w:rsidRPr="00E62DD1">
        <w:rPr>
          <w:rFonts w:eastAsia="Calibri"/>
          <w:sz w:val="28"/>
          <w:szCs w:val="28"/>
        </w:rPr>
        <w:t xml:space="preserve">, </w:t>
      </w:r>
      <w:r w:rsidR="00640BF1" w:rsidRPr="00E62DD1">
        <w:rPr>
          <w:rFonts w:eastAsia="Calibri"/>
          <w:sz w:val="28"/>
          <w:szCs w:val="28"/>
        </w:rPr>
        <w:t>kur</w:t>
      </w:r>
      <w:r w:rsidR="00DF2638" w:rsidRPr="00E62DD1">
        <w:rPr>
          <w:rFonts w:eastAsia="Calibri"/>
          <w:sz w:val="28"/>
          <w:szCs w:val="28"/>
        </w:rPr>
        <w:t>ā</w:t>
      </w:r>
      <w:r w:rsidR="00640BF1" w:rsidRPr="00E62DD1">
        <w:rPr>
          <w:rFonts w:eastAsia="Calibri"/>
          <w:sz w:val="28"/>
          <w:szCs w:val="28"/>
        </w:rPr>
        <w:t xml:space="preserve"> </w:t>
      </w:r>
      <w:r w:rsidR="00DF2638" w:rsidRPr="00E62DD1">
        <w:rPr>
          <w:rFonts w:eastAsia="Calibri"/>
          <w:sz w:val="28"/>
          <w:szCs w:val="28"/>
        </w:rPr>
        <w:t>apstrādāto</w:t>
      </w:r>
      <w:r w:rsidR="00640BF1" w:rsidRPr="00E62DD1">
        <w:rPr>
          <w:rFonts w:eastAsia="Calibri"/>
          <w:sz w:val="28"/>
          <w:szCs w:val="28"/>
        </w:rPr>
        <w:t xml:space="preserve"> medījumu </w:t>
      </w:r>
      <w:r w:rsidR="00DF2638" w:rsidRPr="00E62DD1">
        <w:rPr>
          <w:rFonts w:eastAsia="Calibri"/>
          <w:sz w:val="28"/>
          <w:szCs w:val="28"/>
        </w:rPr>
        <w:t>mednieks izmanto</w:t>
      </w:r>
      <w:r w:rsidR="00133E0E" w:rsidRPr="00E62DD1">
        <w:rPr>
          <w:rFonts w:eastAsia="Calibri"/>
          <w:sz w:val="28"/>
          <w:szCs w:val="28"/>
        </w:rPr>
        <w:t xml:space="preserve"> patēriņam savā uzturā, nodod savas ģimenes locekļiem un personām, ar kurām dala saimniecību, kā arī citām personām mājsaimniecīb</w:t>
      </w:r>
      <w:r w:rsidR="00604F99" w:rsidRPr="00E62DD1">
        <w:rPr>
          <w:rFonts w:eastAsia="Calibri"/>
          <w:sz w:val="28"/>
          <w:szCs w:val="28"/>
        </w:rPr>
        <w:t>ā</w:t>
      </w:r>
      <w:r w:rsidR="00EC2866" w:rsidRPr="00E62DD1">
        <w:rPr>
          <w:rFonts w:eastAsia="Calibri"/>
          <w:sz w:val="28"/>
          <w:szCs w:val="28"/>
        </w:rPr>
        <w:t>.</w:t>
      </w:r>
    </w:p>
    <w:p w14:paraId="2E398436" w14:textId="77777777" w:rsidR="00EC2866" w:rsidRPr="00E62DD1" w:rsidRDefault="00EC2866" w:rsidP="00AA429A">
      <w:pPr>
        <w:pStyle w:val="BodyTextIndent"/>
        <w:rPr>
          <w:szCs w:val="28"/>
          <w:lang w:val="lv-LV"/>
        </w:rPr>
      </w:pPr>
    </w:p>
    <w:p w14:paraId="2E398437" w14:textId="6AFCA70B" w:rsidR="00EC2866" w:rsidRPr="00E62DD1" w:rsidRDefault="00841626" w:rsidP="00AA429A">
      <w:pPr>
        <w:pStyle w:val="BodyTextIndent"/>
        <w:rPr>
          <w:rFonts w:eastAsia="Calibri"/>
          <w:szCs w:val="28"/>
        </w:rPr>
      </w:pPr>
      <w:r w:rsidRPr="00E62DD1">
        <w:rPr>
          <w:szCs w:val="28"/>
          <w:lang w:val="lv-LV"/>
        </w:rPr>
        <w:t>7</w:t>
      </w:r>
      <w:r w:rsidR="00591B8A" w:rsidRPr="00E62DD1">
        <w:rPr>
          <w:szCs w:val="28"/>
          <w:lang w:val="lv-LV"/>
        </w:rPr>
        <w:t>. </w:t>
      </w:r>
      <w:r w:rsidR="00EC2866" w:rsidRPr="00E62DD1">
        <w:rPr>
          <w:szCs w:val="28"/>
          <w:lang w:val="lv-LV"/>
        </w:rPr>
        <w:t>Š</w:t>
      </w:r>
      <w:r w:rsidR="00EC2866" w:rsidRPr="00E62DD1">
        <w:rPr>
          <w:rFonts w:eastAsia="Calibri"/>
          <w:szCs w:val="28"/>
        </w:rPr>
        <w:t xml:space="preserve">o </w:t>
      </w:r>
      <w:proofErr w:type="spellStart"/>
      <w:r w:rsidR="00EC2866" w:rsidRPr="00E62DD1">
        <w:rPr>
          <w:rFonts w:eastAsia="Calibri"/>
          <w:szCs w:val="28"/>
        </w:rPr>
        <w:t>noteikumu</w:t>
      </w:r>
      <w:proofErr w:type="spellEnd"/>
      <w:r w:rsidR="00EC2866" w:rsidRPr="00E62DD1">
        <w:rPr>
          <w:rFonts w:eastAsia="Calibri"/>
          <w:szCs w:val="28"/>
        </w:rPr>
        <w:t xml:space="preserve"> </w:t>
      </w:r>
      <w:r w:rsidRPr="00E62DD1">
        <w:rPr>
          <w:rFonts w:eastAsia="Calibri"/>
          <w:szCs w:val="28"/>
          <w:lang w:val="lv-LV"/>
        </w:rPr>
        <w:t>6</w:t>
      </w:r>
      <w:r w:rsidR="00D47DE4" w:rsidRPr="00E62DD1">
        <w:rPr>
          <w:rFonts w:eastAsia="Calibri"/>
          <w:szCs w:val="28"/>
          <w:lang w:val="lv-LV"/>
        </w:rPr>
        <w:t>.3</w:t>
      </w:r>
      <w:r w:rsidR="00591B8A" w:rsidRPr="00E62DD1">
        <w:rPr>
          <w:rFonts w:eastAsia="Calibri"/>
          <w:szCs w:val="28"/>
          <w:lang w:val="lv-LV"/>
        </w:rPr>
        <w:t>. </w:t>
      </w:r>
      <w:r w:rsidR="00D47DE4" w:rsidRPr="00E62DD1">
        <w:rPr>
          <w:rFonts w:eastAsia="Calibri"/>
          <w:szCs w:val="28"/>
          <w:lang w:val="lv-LV"/>
        </w:rPr>
        <w:t>apakš</w:t>
      </w:r>
      <w:proofErr w:type="spellStart"/>
      <w:r w:rsidR="00EC2866" w:rsidRPr="00E62DD1">
        <w:rPr>
          <w:rFonts w:eastAsia="Calibri"/>
          <w:szCs w:val="28"/>
        </w:rPr>
        <w:t>punktā</w:t>
      </w:r>
      <w:proofErr w:type="spellEnd"/>
      <w:r w:rsidR="00EC2866" w:rsidRPr="00E62DD1">
        <w:rPr>
          <w:rFonts w:eastAsia="Calibri"/>
          <w:szCs w:val="28"/>
        </w:rPr>
        <w:t xml:space="preserve"> </w:t>
      </w:r>
      <w:proofErr w:type="spellStart"/>
      <w:r w:rsidR="00EC2866" w:rsidRPr="00E62DD1">
        <w:rPr>
          <w:rFonts w:eastAsia="Calibri"/>
          <w:szCs w:val="28"/>
        </w:rPr>
        <w:t>minētajā</w:t>
      </w:r>
      <w:proofErr w:type="spellEnd"/>
      <w:r w:rsidR="00EC2866" w:rsidRPr="00E62DD1">
        <w:rPr>
          <w:rFonts w:eastAsia="Calibri"/>
          <w:szCs w:val="28"/>
        </w:rPr>
        <w:t xml:space="preserve"> </w:t>
      </w:r>
      <w:proofErr w:type="spellStart"/>
      <w:r w:rsidR="00E62DD1" w:rsidRPr="00E62DD1">
        <w:rPr>
          <w:rFonts w:eastAsia="Calibri"/>
          <w:szCs w:val="28"/>
        </w:rPr>
        <w:t>medījuma</w:t>
      </w:r>
      <w:proofErr w:type="spellEnd"/>
      <w:r w:rsidR="00E62DD1" w:rsidRPr="00E62DD1">
        <w:rPr>
          <w:rFonts w:eastAsia="Calibri"/>
          <w:szCs w:val="28"/>
        </w:rPr>
        <w:t xml:space="preserve"> </w:t>
      </w:r>
      <w:proofErr w:type="spellStart"/>
      <w:r w:rsidR="00E62DD1" w:rsidRPr="00E62DD1">
        <w:rPr>
          <w:rFonts w:eastAsia="Calibri"/>
          <w:szCs w:val="28"/>
        </w:rPr>
        <w:t>apstrādes</w:t>
      </w:r>
      <w:proofErr w:type="spellEnd"/>
      <w:r w:rsidR="00E62DD1" w:rsidRPr="00E62DD1">
        <w:rPr>
          <w:rFonts w:eastAsia="Calibri"/>
          <w:szCs w:val="28"/>
        </w:rPr>
        <w:t xml:space="preserve"> </w:t>
      </w:r>
      <w:proofErr w:type="spellStart"/>
      <w:r w:rsidR="00EC2866" w:rsidRPr="00E62DD1">
        <w:rPr>
          <w:rFonts w:eastAsia="Calibri"/>
          <w:szCs w:val="28"/>
        </w:rPr>
        <w:t>vietā</w:t>
      </w:r>
      <w:proofErr w:type="spellEnd"/>
      <w:r w:rsidR="00FB3856" w:rsidRPr="00E62DD1">
        <w:rPr>
          <w:rFonts w:eastAsia="Calibri"/>
          <w:szCs w:val="28"/>
        </w:rPr>
        <w:t xml:space="preserve"> </w:t>
      </w:r>
      <w:r w:rsidR="005E5C02" w:rsidRPr="00E62DD1">
        <w:rPr>
          <w:rFonts w:eastAsia="Calibri"/>
          <w:szCs w:val="28"/>
          <w:lang w:val="lv-LV"/>
        </w:rPr>
        <w:t>k</w:t>
      </w:r>
      <w:proofErr w:type="spellStart"/>
      <w:r w:rsidR="00FB3856" w:rsidRPr="00E62DD1">
        <w:rPr>
          <w:rFonts w:eastAsia="Calibri"/>
          <w:szCs w:val="28"/>
        </w:rPr>
        <w:t>rūšu</w:t>
      </w:r>
      <w:proofErr w:type="spellEnd"/>
      <w:r w:rsidR="00FB3856" w:rsidRPr="00E62DD1">
        <w:rPr>
          <w:rFonts w:eastAsia="Calibri"/>
          <w:szCs w:val="28"/>
        </w:rPr>
        <w:t xml:space="preserve"> un </w:t>
      </w:r>
      <w:proofErr w:type="spellStart"/>
      <w:r w:rsidR="00FB3856" w:rsidRPr="00E62DD1">
        <w:rPr>
          <w:rFonts w:eastAsia="Calibri"/>
          <w:szCs w:val="28"/>
        </w:rPr>
        <w:t>vēdera</w:t>
      </w:r>
      <w:proofErr w:type="spellEnd"/>
      <w:r w:rsidR="00FB3856" w:rsidRPr="00E62DD1">
        <w:rPr>
          <w:rFonts w:eastAsia="Calibri"/>
          <w:szCs w:val="28"/>
        </w:rPr>
        <w:t xml:space="preserve"> </w:t>
      </w:r>
      <w:proofErr w:type="spellStart"/>
      <w:r w:rsidR="00FB3856" w:rsidRPr="00E62DD1">
        <w:rPr>
          <w:rFonts w:eastAsia="Calibri"/>
          <w:szCs w:val="28"/>
        </w:rPr>
        <w:t>dobuma</w:t>
      </w:r>
      <w:proofErr w:type="spellEnd"/>
      <w:r w:rsidR="00FB3856" w:rsidRPr="00E62DD1">
        <w:rPr>
          <w:rFonts w:eastAsia="Calibri"/>
          <w:szCs w:val="28"/>
        </w:rPr>
        <w:t xml:space="preserve"> </w:t>
      </w:r>
      <w:proofErr w:type="spellStart"/>
      <w:r w:rsidR="00FB3856" w:rsidRPr="00E62DD1">
        <w:rPr>
          <w:rFonts w:eastAsia="Calibri"/>
          <w:szCs w:val="28"/>
        </w:rPr>
        <w:t>orgānu</w:t>
      </w:r>
      <w:proofErr w:type="spellEnd"/>
      <w:r w:rsidR="00FB3856" w:rsidRPr="00E62DD1">
        <w:rPr>
          <w:rFonts w:eastAsia="Calibri"/>
          <w:szCs w:val="28"/>
        </w:rPr>
        <w:t xml:space="preserve"> </w:t>
      </w:r>
      <w:proofErr w:type="spellStart"/>
      <w:r w:rsidR="00FB3856" w:rsidRPr="00E62DD1">
        <w:rPr>
          <w:rFonts w:eastAsia="Calibri"/>
          <w:szCs w:val="28"/>
        </w:rPr>
        <w:t>izņemšanas</w:t>
      </w:r>
      <w:proofErr w:type="spellEnd"/>
      <w:r w:rsidR="00FB3856" w:rsidRPr="00E62DD1">
        <w:rPr>
          <w:rFonts w:eastAsia="Calibri"/>
          <w:szCs w:val="28"/>
        </w:rPr>
        <w:t xml:space="preserve"> un </w:t>
      </w:r>
      <w:proofErr w:type="spellStart"/>
      <w:r w:rsidR="00FB3856" w:rsidRPr="00E62DD1">
        <w:rPr>
          <w:rFonts w:eastAsia="Calibri"/>
          <w:szCs w:val="28"/>
        </w:rPr>
        <w:t>medījuma</w:t>
      </w:r>
      <w:proofErr w:type="spellEnd"/>
      <w:r w:rsidR="00FB3856" w:rsidRPr="00E62DD1">
        <w:rPr>
          <w:rFonts w:eastAsia="Calibri"/>
          <w:szCs w:val="28"/>
        </w:rPr>
        <w:t xml:space="preserve"> </w:t>
      </w:r>
      <w:proofErr w:type="spellStart"/>
      <w:r w:rsidR="00FB3856" w:rsidRPr="00E62DD1">
        <w:rPr>
          <w:rFonts w:eastAsia="Calibri"/>
          <w:szCs w:val="28"/>
        </w:rPr>
        <w:t>apstrādes</w:t>
      </w:r>
      <w:proofErr w:type="spellEnd"/>
      <w:r w:rsidR="00FB3856" w:rsidRPr="00E62DD1">
        <w:rPr>
          <w:rFonts w:eastAsia="Calibri"/>
          <w:szCs w:val="28"/>
        </w:rPr>
        <w:t xml:space="preserve"> </w:t>
      </w:r>
      <w:proofErr w:type="spellStart"/>
      <w:r w:rsidR="00FB3856" w:rsidRPr="00E62DD1">
        <w:rPr>
          <w:rFonts w:eastAsia="Calibri"/>
          <w:szCs w:val="28"/>
        </w:rPr>
        <w:t>laikā</w:t>
      </w:r>
      <w:proofErr w:type="spellEnd"/>
      <w:r w:rsidR="00EC2866" w:rsidRPr="00E62DD1">
        <w:rPr>
          <w:rFonts w:eastAsia="Calibri"/>
          <w:szCs w:val="28"/>
        </w:rPr>
        <w:t>:</w:t>
      </w:r>
    </w:p>
    <w:p w14:paraId="2E398438" w14:textId="75DC8ADB" w:rsidR="00FB3856" w:rsidRPr="00E62DD1" w:rsidRDefault="00841626" w:rsidP="00AA429A">
      <w:pPr>
        <w:ind w:firstLine="720"/>
        <w:jc w:val="both"/>
        <w:rPr>
          <w:rFonts w:eastAsia="Calibri"/>
          <w:sz w:val="28"/>
          <w:szCs w:val="28"/>
        </w:rPr>
      </w:pPr>
      <w:r w:rsidRPr="00E62DD1">
        <w:rPr>
          <w:rFonts w:eastAsia="Calibri"/>
          <w:sz w:val="28"/>
          <w:szCs w:val="28"/>
        </w:rPr>
        <w:t>7</w:t>
      </w:r>
      <w:r w:rsidR="00EC2866" w:rsidRPr="00E62DD1">
        <w:rPr>
          <w:rFonts w:eastAsia="Calibri"/>
          <w:sz w:val="28"/>
          <w:szCs w:val="28"/>
        </w:rPr>
        <w:t>.1</w:t>
      </w:r>
      <w:r w:rsidR="00591B8A" w:rsidRPr="00E62DD1">
        <w:rPr>
          <w:rFonts w:eastAsia="Calibri"/>
          <w:sz w:val="28"/>
          <w:szCs w:val="28"/>
        </w:rPr>
        <w:t>. </w:t>
      </w:r>
      <w:r w:rsidR="00FB3856" w:rsidRPr="00E62DD1">
        <w:rPr>
          <w:rFonts w:eastAsia="Calibri"/>
          <w:sz w:val="28"/>
          <w:szCs w:val="28"/>
        </w:rPr>
        <w:t>ir pieejams ūdens un dezinfekcijas līdzekļi;</w:t>
      </w:r>
    </w:p>
    <w:p w14:paraId="2E398439" w14:textId="15F6FE98" w:rsidR="004D376C" w:rsidRPr="00E62DD1" w:rsidRDefault="00841626" w:rsidP="00AA429A">
      <w:pPr>
        <w:ind w:firstLine="720"/>
        <w:jc w:val="both"/>
        <w:rPr>
          <w:rFonts w:eastAsia="Calibri"/>
          <w:spacing w:val="-2"/>
          <w:sz w:val="28"/>
          <w:szCs w:val="28"/>
        </w:rPr>
      </w:pPr>
      <w:r w:rsidRPr="00E62DD1">
        <w:rPr>
          <w:rFonts w:eastAsia="Calibri"/>
          <w:spacing w:val="-2"/>
          <w:sz w:val="28"/>
          <w:szCs w:val="28"/>
        </w:rPr>
        <w:t>7</w:t>
      </w:r>
      <w:r w:rsidR="00EC2866" w:rsidRPr="00E62DD1">
        <w:rPr>
          <w:rFonts w:eastAsia="Calibri"/>
          <w:spacing w:val="-2"/>
          <w:sz w:val="28"/>
          <w:szCs w:val="28"/>
        </w:rPr>
        <w:t>.2</w:t>
      </w:r>
      <w:r w:rsidR="00591B8A" w:rsidRPr="00E62DD1">
        <w:rPr>
          <w:rFonts w:eastAsia="Calibri"/>
          <w:spacing w:val="-2"/>
          <w:sz w:val="28"/>
          <w:szCs w:val="28"/>
        </w:rPr>
        <w:t>. </w:t>
      </w:r>
      <w:r w:rsidR="004D376C" w:rsidRPr="00E62DD1">
        <w:rPr>
          <w:rFonts w:eastAsia="Calibri"/>
          <w:spacing w:val="-2"/>
          <w:sz w:val="28"/>
          <w:szCs w:val="28"/>
        </w:rPr>
        <w:t xml:space="preserve">nevar iekļūt vai </w:t>
      </w:r>
      <w:r w:rsidR="00E83DAD" w:rsidRPr="00E62DD1">
        <w:rPr>
          <w:rFonts w:eastAsia="Calibri"/>
          <w:spacing w:val="-2"/>
          <w:sz w:val="28"/>
          <w:szCs w:val="28"/>
        </w:rPr>
        <w:t xml:space="preserve">tai </w:t>
      </w:r>
      <w:r w:rsidR="004D376C" w:rsidRPr="00E62DD1">
        <w:rPr>
          <w:rFonts w:eastAsia="Calibri"/>
          <w:spacing w:val="-2"/>
          <w:sz w:val="28"/>
          <w:szCs w:val="28"/>
        </w:rPr>
        <w:t>nevar piekļūt nepiederošas personas, kā arī savvaļas, lauksaimniecības un mājas (istabas) dzīvnieki.</w:t>
      </w:r>
    </w:p>
    <w:p w14:paraId="2E39843A" w14:textId="77777777" w:rsidR="004D376C" w:rsidRPr="00E62DD1" w:rsidRDefault="004D376C" w:rsidP="00AA429A">
      <w:pPr>
        <w:ind w:firstLine="720"/>
        <w:jc w:val="both"/>
        <w:rPr>
          <w:rFonts w:eastAsia="Calibri"/>
          <w:sz w:val="28"/>
          <w:szCs w:val="28"/>
        </w:rPr>
      </w:pPr>
    </w:p>
    <w:p w14:paraId="2E39843B" w14:textId="19D7E5A0" w:rsidR="00FB3856" w:rsidRPr="00E62DD1" w:rsidRDefault="00841626" w:rsidP="00AA429A">
      <w:pPr>
        <w:ind w:firstLine="720"/>
        <w:jc w:val="both"/>
        <w:rPr>
          <w:rFonts w:eastAsia="Calibri"/>
          <w:spacing w:val="-2"/>
          <w:sz w:val="28"/>
          <w:szCs w:val="28"/>
        </w:rPr>
      </w:pPr>
      <w:r w:rsidRPr="00E62DD1">
        <w:rPr>
          <w:rFonts w:eastAsia="Calibri"/>
          <w:spacing w:val="-2"/>
          <w:sz w:val="28"/>
          <w:szCs w:val="28"/>
        </w:rPr>
        <w:t>8</w:t>
      </w:r>
      <w:r w:rsidR="00591B8A" w:rsidRPr="00E62DD1">
        <w:rPr>
          <w:rFonts w:eastAsia="Calibri"/>
          <w:spacing w:val="-2"/>
          <w:sz w:val="28"/>
          <w:szCs w:val="28"/>
        </w:rPr>
        <w:t>. </w:t>
      </w:r>
      <w:r w:rsidR="004D376C" w:rsidRPr="00E62DD1">
        <w:rPr>
          <w:rFonts w:eastAsia="Calibri"/>
          <w:spacing w:val="-2"/>
          <w:sz w:val="28"/>
          <w:szCs w:val="28"/>
        </w:rPr>
        <w:t>Pēc krūšu un vēdera dobuma orgānu izņemšanas un medījuma apstrādes</w:t>
      </w:r>
      <w:r w:rsidR="00FB3856" w:rsidRPr="00E62DD1">
        <w:rPr>
          <w:rFonts w:eastAsia="Calibri"/>
          <w:spacing w:val="-2"/>
          <w:sz w:val="28"/>
          <w:szCs w:val="28"/>
        </w:rPr>
        <w:t xml:space="preserve"> aprīkojumu</w:t>
      </w:r>
      <w:r w:rsidR="004D376C" w:rsidRPr="00E62DD1">
        <w:rPr>
          <w:rFonts w:eastAsia="Calibri"/>
          <w:spacing w:val="-2"/>
          <w:sz w:val="28"/>
          <w:szCs w:val="28"/>
        </w:rPr>
        <w:t>,</w:t>
      </w:r>
      <w:r w:rsidR="00FB3856" w:rsidRPr="00E62DD1">
        <w:rPr>
          <w:rFonts w:eastAsia="Calibri"/>
          <w:spacing w:val="-2"/>
          <w:sz w:val="28"/>
          <w:szCs w:val="28"/>
        </w:rPr>
        <w:t xml:space="preserve"> </w:t>
      </w:r>
      <w:r w:rsidR="004D376C" w:rsidRPr="00E62DD1">
        <w:rPr>
          <w:rFonts w:eastAsia="Calibri"/>
          <w:spacing w:val="-2"/>
          <w:sz w:val="28"/>
          <w:szCs w:val="28"/>
        </w:rPr>
        <w:t xml:space="preserve">vairākkārt izmantojamo aizsargapģērbu </w:t>
      </w:r>
      <w:r w:rsidR="00CD384F" w:rsidRPr="00E62DD1">
        <w:rPr>
          <w:rFonts w:eastAsia="Calibri"/>
          <w:spacing w:val="-2"/>
          <w:sz w:val="28"/>
          <w:szCs w:val="28"/>
        </w:rPr>
        <w:t xml:space="preserve">un </w:t>
      </w:r>
      <w:r w:rsidR="00E62DD1" w:rsidRPr="00E62DD1">
        <w:rPr>
          <w:rFonts w:eastAsia="Calibri"/>
          <w:spacing w:val="-2"/>
          <w:sz w:val="28"/>
          <w:szCs w:val="28"/>
        </w:rPr>
        <w:t xml:space="preserve">medījuma apstrādes </w:t>
      </w:r>
      <w:r w:rsidR="00CD384F" w:rsidRPr="00E62DD1">
        <w:rPr>
          <w:rFonts w:eastAsia="Calibri"/>
          <w:spacing w:val="-2"/>
          <w:sz w:val="28"/>
          <w:szCs w:val="28"/>
        </w:rPr>
        <w:t xml:space="preserve">vietu </w:t>
      </w:r>
      <w:r w:rsidR="00FB3856" w:rsidRPr="00E62DD1">
        <w:rPr>
          <w:rFonts w:eastAsia="Calibri"/>
          <w:spacing w:val="-2"/>
          <w:sz w:val="28"/>
          <w:szCs w:val="28"/>
        </w:rPr>
        <w:t>tīra</w:t>
      </w:r>
      <w:r w:rsidR="00DF2638" w:rsidRPr="00E62DD1">
        <w:rPr>
          <w:rFonts w:eastAsia="Calibri"/>
          <w:spacing w:val="-2"/>
          <w:sz w:val="28"/>
          <w:szCs w:val="28"/>
        </w:rPr>
        <w:t xml:space="preserve"> un</w:t>
      </w:r>
      <w:r w:rsidR="00FB3856" w:rsidRPr="00E62DD1">
        <w:rPr>
          <w:rFonts w:eastAsia="Calibri"/>
          <w:spacing w:val="-2"/>
          <w:sz w:val="28"/>
          <w:szCs w:val="28"/>
        </w:rPr>
        <w:t xml:space="preserve"> mazgā</w:t>
      </w:r>
      <w:r w:rsidR="00591B8A" w:rsidRPr="00E62DD1">
        <w:rPr>
          <w:rFonts w:eastAsia="Calibri"/>
          <w:spacing w:val="-2"/>
          <w:sz w:val="28"/>
          <w:szCs w:val="28"/>
        </w:rPr>
        <w:t>.</w:t>
      </w:r>
      <w:r w:rsidR="00E62DD1" w:rsidRPr="00E62DD1">
        <w:rPr>
          <w:rFonts w:eastAsia="Calibri"/>
          <w:spacing w:val="-2"/>
          <w:sz w:val="28"/>
          <w:szCs w:val="28"/>
        </w:rPr>
        <w:t xml:space="preserve"> </w:t>
      </w:r>
      <w:r w:rsidR="00DF2638" w:rsidRPr="00E62DD1">
        <w:rPr>
          <w:rFonts w:eastAsia="Calibri"/>
          <w:spacing w:val="-2"/>
          <w:sz w:val="28"/>
          <w:szCs w:val="28"/>
        </w:rPr>
        <w:t xml:space="preserve">Ja nepieciešams, </w:t>
      </w:r>
      <w:r w:rsidR="00604F99" w:rsidRPr="00E62DD1">
        <w:rPr>
          <w:rFonts w:eastAsia="Calibri"/>
          <w:spacing w:val="-2"/>
          <w:sz w:val="28"/>
          <w:szCs w:val="28"/>
        </w:rPr>
        <w:t xml:space="preserve">attiecīgo </w:t>
      </w:r>
      <w:r w:rsidR="00DF2638" w:rsidRPr="00E62DD1">
        <w:rPr>
          <w:rFonts w:eastAsia="Calibri"/>
          <w:spacing w:val="-2"/>
          <w:sz w:val="28"/>
          <w:szCs w:val="28"/>
        </w:rPr>
        <w:t>aprīkojumu</w:t>
      </w:r>
      <w:r w:rsidR="004D376C" w:rsidRPr="00E62DD1">
        <w:rPr>
          <w:rFonts w:eastAsia="Calibri"/>
          <w:spacing w:val="-2"/>
          <w:sz w:val="28"/>
          <w:szCs w:val="28"/>
        </w:rPr>
        <w:t>, vairākkārt izmantojamo aizsargapģērbu</w:t>
      </w:r>
      <w:r w:rsidR="00DF2638" w:rsidRPr="00E62DD1">
        <w:rPr>
          <w:rFonts w:eastAsia="Calibri"/>
          <w:spacing w:val="-2"/>
          <w:sz w:val="28"/>
          <w:szCs w:val="28"/>
        </w:rPr>
        <w:t xml:space="preserve"> un </w:t>
      </w:r>
      <w:r w:rsidR="00E62DD1" w:rsidRPr="00E62DD1">
        <w:rPr>
          <w:rFonts w:eastAsia="Calibri"/>
          <w:spacing w:val="-2"/>
          <w:sz w:val="28"/>
          <w:szCs w:val="28"/>
        </w:rPr>
        <w:t xml:space="preserve">medījuma apstrādes </w:t>
      </w:r>
      <w:r w:rsidR="00DF2638" w:rsidRPr="00E62DD1">
        <w:rPr>
          <w:rFonts w:eastAsia="Calibri"/>
          <w:spacing w:val="-2"/>
          <w:sz w:val="28"/>
          <w:szCs w:val="28"/>
        </w:rPr>
        <w:t xml:space="preserve">vietu dezinficē ar dezinfekcijas līdzekļiem, kas atbilst </w:t>
      </w:r>
      <w:r w:rsidR="00084D7A" w:rsidRPr="00E62DD1">
        <w:rPr>
          <w:spacing w:val="-2"/>
          <w:sz w:val="28"/>
          <w:szCs w:val="28"/>
        </w:rPr>
        <w:t xml:space="preserve">normatīvajiem aktiem </w:t>
      </w:r>
      <w:r w:rsidR="00DF2638" w:rsidRPr="00E62DD1">
        <w:rPr>
          <w:rFonts w:eastAsia="Calibri"/>
          <w:spacing w:val="-2"/>
          <w:sz w:val="28"/>
          <w:szCs w:val="28"/>
        </w:rPr>
        <w:t>par prasībām attiecībā uz darbībām ar biocīdiem</w:t>
      </w:r>
      <w:r w:rsidR="004D376C" w:rsidRPr="00E62DD1">
        <w:rPr>
          <w:rFonts w:eastAsia="Calibri"/>
          <w:spacing w:val="-2"/>
          <w:sz w:val="28"/>
          <w:szCs w:val="28"/>
        </w:rPr>
        <w:t>.</w:t>
      </w:r>
    </w:p>
    <w:p w14:paraId="2E39843C" w14:textId="0C071704" w:rsidR="00CD384F" w:rsidRDefault="00CD384F" w:rsidP="00AA429A">
      <w:pPr>
        <w:ind w:firstLine="720"/>
        <w:jc w:val="both"/>
        <w:rPr>
          <w:rFonts w:eastAsia="Calibri"/>
          <w:sz w:val="28"/>
          <w:szCs w:val="28"/>
        </w:rPr>
      </w:pPr>
    </w:p>
    <w:p w14:paraId="190D08E0" w14:textId="40DA0062" w:rsidR="00E62DD1" w:rsidRPr="00E62DD1" w:rsidRDefault="00E62DD1" w:rsidP="00E62DD1">
      <w:pPr>
        <w:pStyle w:val="naisc"/>
        <w:spacing w:before="0" w:after="0"/>
        <w:ind w:firstLine="720"/>
        <w:jc w:val="both"/>
        <w:rPr>
          <w:sz w:val="28"/>
          <w:szCs w:val="28"/>
        </w:rPr>
      </w:pPr>
      <w:r w:rsidRPr="00E62DD1">
        <w:rPr>
          <w:sz w:val="28"/>
          <w:szCs w:val="28"/>
        </w:rPr>
        <w:t xml:space="preserve">9.  Eiropas Parlamenta un Padomes 2009. gada 21. oktobra Regulas (EK) Nr. 1069/2009, ar ko nosaka veselības aizsardzības noteikumus attiecībā uz dzīvnieku izcelsmes blakusproduktiem un atvasinātajiem produktiem, kuri nav paredzēti cilvēku patēriņam, un ar ko atceļ Regulu (EK) Nr. 1774/2002 </w:t>
      </w:r>
      <w:proofErr w:type="gramStart"/>
      <w:r w:rsidRPr="00E62DD1">
        <w:rPr>
          <w:sz w:val="28"/>
          <w:szCs w:val="28"/>
        </w:rPr>
        <w:t>(</w:t>
      </w:r>
      <w:proofErr w:type="gramEnd"/>
      <w:r w:rsidRPr="00E62DD1">
        <w:rPr>
          <w:sz w:val="28"/>
          <w:szCs w:val="28"/>
        </w:rPr>
        <w:t>Dzīvnieku izcelsmes blakusproduktu regula) (turpmāk – regula Nr. 1069/2009), 3. panta 1. punktā minēt</w:t>
      </w:r>
      <w:r>
        <w:rPr>
          <w:sz w:val="28"/>
          <w:szCs w:val="28"/>
        </w:rPr>
        <w:t>os</w:t>
      </w:r>
      <w:r w:rsidRPr="00E62DD1">
        <w:rPr>
          <w:sz w:val="28"/>
          <w:szCs w:val="28"/>
        </w:rPr>
        <w:t xml:space="preserve"> </w:t>
      </w:r>
      <w:r>
        <w:rPr>
          <w:sz w:val="28"/>
          <w:szCs w:val="28"/>
        </w:rPr>
        <w:t>d</w:t>
      </w:r>
      <w:r w:rsidRPr="00E62DD1">
        <w:rPr>
          <w:sz w:val="28"/>
          <w:szCs w:val="28"/>
        </w:rPr>
        <w:t>zīvnieku izcelsmes blakusproduktus (turpmāk – blakusprodukti) savāc, pārstrādā vai likvidē saskaņā ar regul</w:t>
      </w:r>
      <w:r w:rsidR="00594E48">
        <w:rPr>
          <w:sz w:val="28"/>
          <w:szCs w:val="28"/>
        </w:rPr>
        <w:t>ā</w:t>
      </w:r>
      <w:r w:rsidRPr="00E62DD1">
        <w:rPr>
          <w:sz w:val="28"/>
          <w:szCs w:val="28"/>
        </w:rPr>
        <w:t xml:space="preserve"> Nr. 1069/2009 </w:t>
      </w:r>
      <w:r w:rsidR="00594E48">
        <w:rPr>
          <w:sz w:val="28"/>
          <w:szCs w:val="28"/>
        </w:rPr>
        <w:t>noteiktajām prasībām</w:t>
      </w:r>
      <w:r w:rsidRPr="00E62DD1">
        <w:rPr>
          <w:sz w:val="28"/>
          <w:szCs w:val="28"/>
        </w:rPr>
        <w:t>. Blakusproduktu uzglabāšanai izmanto tam paredzēto aprīkojumu, kas atbilst šādām prasībām:</w:t>
      </w:r>
    </w:p>
    <w:p w14:paraId="2E39843E" w14:textId="5891D675" w:rsidR="001B5BAB" w:rsidRPr="00E62DD1" w:rsidRDefault="001867D7" w:rsidP="00AA429A">
      <w:pPr>
        <w:ind w:firstLine="720"/>
        <w:jc w:val="both"/>
        <w:rPr>
          <w:rFonts w:eastAsia="Calibri"/>
          <w:sz w:val="28"/>
          <w:szCs w:val="28"/>
        </w:rPr>
      </w:pPr>
      <w:r w:rsidRPr="00E62DD1">
        <w:rPr>
          <w:rFonts w:eastAsia="Calibri"/>
          <w:sz w:val="28"/>
          <w:szCs w:val="28"/>
        </w:rPr>
        <w:t>9</w:t>
      </w:r>
      <w:r w:rsidR="001B5BAB" w:rsidRPr="00E62DD1">
        <w:rPr>
          <w:rFonts w:eastAsia="Calibri"/>
          <w:sz w:val="28"/>
          <w:szCs w:val="28"/>
        </w:rPr>
        <w:t>.1</w:t>
      </w:r>
      <w:r w:rsidR="00591B8A" w:rsidRPr="00E62DD1">
        <w:rPr>
          <w:rFonts w:eastAsia="Calibri"/>
          <w:sz w:val="28"/>
          <w:szCs w:val="28"/>
        </w:rPr>
        <w:t>. </w:t>
      </w:r>
      <w:r w:rsidR="00594E48">
        <w:rPr>
          <w:rFonts w:eastAsia="Calibri"/>
          <w:sz w:val="28"/>
          <w:szCs w:val="28"/>
        </w:rPr>
        <w:t xml:space="preserve">tas </w:t>
      </w:r>
      <w:r w:rsidR="001B5BAB" w:rsidRPr="00E62DD1">
        <w:rPr>
          <w:rFonts w:eastAsia="Calibri"/>
          <w:sz w:val="28"/>
          <w:szCs w:val="28"/>
        </w:rPr>
        <w:t>ir ūdensnecaurlaidīgs;</w:t>
      </w:r>
    </w:p>
    <w:p w14:paraId="2E39843F" w14:textId="64507B4A" w:rsidR="001B5BAB" w:rsidRPr="00E62DD1" w:rsidRDefault="001867D7" w:rsidP="00AA429A">
      <w:pPr>
        <w:ind w:firstLine="720"/>
        <w:jc w:val="both"/>
        <w:rPr>
          <w:rFonts w:eastAsia="Calibri"/>
          <w:sz w:val="28"/>
          <w:szCs w:val="28"/>
        </w:rPr>
      </w:pPr>
      <w:r w:rsidRPr="00E62DD1">
        <w:rPr>
          <w:rFonts w:eastAsia="Calibri"/>
          <w:sz w:val="28"/>
          <w:szCs w:val="28"/>
        </w:rPr>
        <w:t>9</w:t>
      </w:r>
      <w:r w:rsidR="001B5BAB" w:rsidRPr="00E62DD1">
        <w:rPr>
          <w:rFonts w:eastAsia="Calibri"/>
          <w:sz w:val="28"/>
          <w:szCs w:val="28"/>
        </w:rPr>
        <w:t>.2</w:t>
      </w:r>
      <w:r w:rsidR="00591B8A" w:rsidRPr="00E62DD1">
        <w:rPr>
          <w:rFonts w:eastAsia="Calibri"/>
          <w:sz w:val="28"/>
          <w:szCs w:val="28"/>
        </w:rPr>
        <w:t>. </w:t>
      </w:r>
      <w:r w:rsidR="00594E48">
        <w:rPr>
          <w:rFonts w:eastAsia="Calibri"/>
          <w:sz w:val="28"/>
          <w:szCs w:val="28"/>
        </w:rPr>
        <w:t xml:space="preserve">tas </w:t>
      </w:r>
      <w:r w:rsidR="001B5BAB" w:rsidRPr="00E62DD1">
        <w:rPr>
          <w:rFonts w:eastAsia="Calibri"/>
          <w:sz w:val="28"/>
          <w:szCs w:val="28"/>
        </w:rPr>
        <w:t xml:space="preserve">ir atbilstošs iegūto blakusproduktu daudzumam; </w:t>
      </w:r>
    </w:p>
    <w:p w14:paraId="2E398440" w14:textId="005E47D6" w:rsidR="001B5BAB" w:rsidRPr="00E62DD1" w:rsidRDefault="001867D7" w:rsidP="00AA429A">
      <w:pPr>
        <w:ind w:firstLine="720"/>
        <w:jc w:val="both"/>
        <w:rPr>
          <w:rFonts w:eastAsia="Calibri"/>
          <w:sz w:val="28"/>
          <w:szCs w:val="28"/>
        </w:rPr>
      </w:pPr>
      <w:r w:rsidRPr="00E62DD1">
        <w:rPr>
          <w:rFonts w:eastAsia="Calibri"/>
          <w:sz w:val="28"/>
          <w:szCs w:val="28"/>
        </w:rPr>
        <w:t>9</w:t>
      </w:r>
      <w:r w:rsidR="001B5BAB" w:rsidRPr="00E62DD1">
        <w:rPr>
          <w:rFonts w:eastAsia="Calibri"/>
          <w:sz w:val="28"/>
          <w:szCs w:val="28"/>
        </w:rPr>
        <w:t>.3</w:t>
      </w:r>
      <w:r w:rsidR="00591B8A" w:rsidRPr="00E62DD1">
        <w:rPr>
          <w:rFonts w:eastAsia="Calibri"/>
          <w:sz w:val="28"/>
          <w:szCs w:val="28"/>
        </w:rPr>
        <w:t>. </w:t>
      </w:r>
      <w:r w:rsidR="001B5BAB" w:rsidRPr="00E62DD1">
        <w:rPr>
          <w:rFonts w:eastAsia="Calibri"/>
          <w:sz w:val="28"/>
          <w:szCs w:val="28"/>
        </w:rPr>
        <w:t>tajā nevar iekļūt vai tam nevar piekļūt nepiederošas personas, kā arī savvaļas, lauksaimniecības un mājas (istabas) dzīvnieki.</w:t>
      </w:r>
    </w:p>
    <w:p w14:paraId="2E398441" w14:textId="77777777" w:rsidR="001B5BAB" w:rsidRPr="00E62DD1" w:rsidRDefault="001B5BAB" w:rsidP="00AA429A">
      <w:pPr>
        <w:ind w:firstLine="720"/>
        <w:jc w:val="both"/>
        <w:rPr>
          <w:rFonts w:eastAsia="Calibri"/>
          <w:sz w:val="28"/>
          <w:szCs w:val="28"/>
        </w:rPr>
      </w:pPr>
    </w:p>
    <w:p w14:paraId="2E398442" w14:textId="021893C0" w:rsidR="00EC2866" w:rsidRPr="00E62DD1" w:rsidRDefault="00FB3856" w:rsidP="00AA429A">
      <w:pPr>
        <w:ind w:firstLine="720"/>
        <w:jc w:val="both"/>
        <w:rPr>
          <w:rFonts w:eastAsia="Calibri"/>
          <w:sz w:val="28"/>
          <w:szCs w:val="28"/>
        </w:rPr>
      </w:pPr>
      <w:proofErr w:type="gramStart"/>
      <w:r w:rsidRPr="00E62DD1">
        <w:rPr>
          <w:rFonts w:eastAsia="Calibri"/>
          <w:sz w:val="28"/>
          <w:szCs w:val="28"/>
        </w:rPr>
        <w:t>1</w:t>
      </w:r>
      <w:r w:rsidR="001867D7" w:rsidRPr="00E62DD1">
        <w:rPr>
          <w:rFonts w:eastAsia="Calibri"/>
          <w:sz w:val="28"/>
          <w:szCs w:val="28"/>
        </w:rPr>
        <w:t>0</w:t>
      </w:r>
      <w:r w:rsidR="00591B8A" w:rsidRPr="00E62DD1">
        <w:rPr>
          <w:rFonts w:eastAsia="Calibri"/>
          <w:sz w:val="28"/>
          <w:szCs w:val="28"/>
        </w:rPr>
        <w:t>. </w:t>
      </w:r>
      <w:r w:rsidR="00594E48">
        <w:rPr>
          <w:rFonts w:eastAsia="Calibri"/>
          <w:sz w:val="28"/>
          <w:szCs w:val="28"/>
        </w:rPr>
        <w:t>B</w:t>
      </w:r>
      <w:r w:rsidR="0000632A" w:rsidRPr="00E62DD1">
        <w:rPr>
          <w:rFonts w:eastAsia="Calibri"/>
          <w:sz w:val="28"/>
          <w:szCs w:val="28"/>
        </w:rPr>
        <w:t>lakusproduktus</w:t>
      </w:r>
      <w:proofErr w:type="gramEnd"/>
      <w:r w:rsidR="0000632A" w:rsidRPr="00E62DD1">
        <w:rPr>
          <w:rFonts w:eastAsia="Calibri"/>
          <w:sz w:val="28"/>
          <w:szCs w:val="28"/>
        </w:rPr>
        <w:t xml:space="preserve"> a</w:t>
      </w:r>
      <w:r w:rsidR="00EC2866" w:rsidRPr="00E62DD1">
        <w:rPr>
          <w:rFonts w:eastAsia="Calibri"/>
          <w:sz w:val="28"/>
          <w:szCs w:val="28"/>
        </w:rPr>
        <w:t>izliegts izbarot lauksaimniecības dzīvniekiem.</w:t>
      </w:r>
    </w:p>
    <w:p w14:paraId="2E398443" w14:textId="77777777" w:rsidR="00EC2866" w:rsidRPr="00E62DD1" w:rsidRDefault="00EC2866" w:rsidP="00AA429A">
      <w:pPr>
        <w:ind w:firstLine="720"/>
        <w:jc w:val="both"/>
        <w:rPr>
          <w:rFonts w:eastAsia="Calibri"/>
          <w:sz w:val="28"/>
          <w:szCs w:val="28"/>
        </w:rPr>
      </w:pPr>
    </w:p>
    <w:p w14:paraId="2E398444" w14:textId="4BF1B00C" w:rsidR="0022474A" w:rsidRPr="00E62DD1" w:rsidRDefault="00FB3856" w:rsidP="00AA429A">
      <w:pPr>
        <w:ind w:firstLine="720"/>
        <w:jc w:val="both"/>
        <w:rPr>
          <w:rFonts w:eastAsia="Calibri"/>
          <w:sz w:val="28"/>
          <w:szCs w:val="28"/>
        </w:rPr>
      </w:pPr>
      <w:r w:rsidRPr="00E62DD1">
        <w:rPr>
          <w:rFonts w:eastAsia="Calibri"/>
          <w:sz w:val="28"/>
          <w:szCs w:val="28"/>
        </w:rPr>
        <w:lastRenderedPageBreak/>
        <w:t>1</w:t>
      </w:r>
      <w:r w:rsidR="001867D7" w:rsidRPr="00E62DD1">
        <w:rPr>
          <w:rFonts w:eastAsia="Calibri"/>
          <w:sz w:val="28"/>
          <w:szCs w:val="28"/>
        </w:rPr>
        <w:t>1</w:t>
      </w:r>
      <w:r w:rsidR="00591B8A" w:rsidRPr="00E62DD1">
        <w:rPr>
          <w:rFonts w:eastAsia="Calibri"/>
          <w:sz w:val="28"/>
          <w:szCs w:val="28"/>
        </w:rPr>
        <w:t>. </w:t>
      </w:r>
      <w:r w:rsidR="00604F99" w:rsidRPr="00E62DD1">
        <w:rPr>
          <w:rFonts w:eastAsia="Calibri"/>
          <w:sz w:val="28"/>
          <w:szCs w:val="28"/>
        </w:rPr>
        <w:t xml:space="preserve">Krūšu un vēdera dobuma orgānu izņemšana un medījuma apstrāde </w:t>
      </w:r>
      <w:r w:rsidR="00523DBC" w:rsidRPr="00E62DD1">
        <w:rPr>
          <w:rFonts w:eastAsia="Calibri"/>
          <w:sz w:val="28"/>
          <w:szCs w:val="28"/>
        </w:rPr>
        <w:t>ārpus šo noteikumu 6. punktā minētajām medījuma apstrādes vietām</w:t>
      </w:r>
      <w:r w:rsidR="00523DBC" w:rsidRPr="00E62DD1">
        <w:rPr>
          <w:rFonts w:eastAsia="Calibri"/>
          <w:sz w:val="28"/>
          <w:szCs w:val="28"/>
        </w:rPr>
        <w:t xml:space="preserve"> </w:t>
      </w:r>
      <w:r w:rsidR="00604F99" w:rsidRPr="00E62DD1">
        <w:rPr>
          <w:rFonts w:eastAsia="Calibri"/>
          <w:sz w:val="28"/>
          <w:szCs w:val="28"/>
        </w:rPr>
        <w:t>ir aizliegta</w:t>
      </w:r>
      <w:r w:rsidR="007A6D69" w:rsidRPr="00E62DD1">
        <w:rPr>
          <w:rFonts w:eastAsia="Calibri"/>
          <w:sz w:val="28"/>
          <w:szCs w:val="28"/>
        </w:rPr>
        <w:t>,</w:t>
      </w:r>
      <w:r w:rsidR="00523DBC">
        <w:rPr>
          <w:rFonts w:eastAsia="Calibri"/>
          <w:sz w:val="28"/>
          <w:szCs w:val="28"/>
        </w:rPr>
        <w:t xml:space="preserve"> izņemot gadījumu,</w:t>
      </w:r>
      <w:r w:rsidR="007A6D69" w:rsidRPr="00E62DD1">
        <w:rPr>
          <w:rFonts w:eastAsia="Calibri"/>
          <w:sz w:val="28"/>
          <w:szCs w:val="28"/>
        </w:rPr>
        <w:t xml:space="preserve"> </w:t>
      </w:r>
      <w:r w:rsidR="0022474A" w:rsidRPr="00E62DD1">
        <w:rPr>
          <w:rFonts w:eastAsia="Calibri"/>
          <w:sz w:val="28"/>
          <w:szCs w:val="28"/>
        </w:rPr>
        <w:t>ja medījum</w:t>
      </w:r>
      <w:r w:rsidR="00604F99" w:rsidRPr="00E62DD1">
        <w:rPr>
          <w:rFonts w:eastAsia="Calibri"/>
          <w:sz w:val="28"/>
          <w:szCs w:val="28"/>
        </w:rPr>
        <w:t xml:space="preserve">u </w:t>
      </w:r>
      <w:r w:rsidR="0022474A" w:rsidRPr="00E62DD1">
        <w:rPr>
          <w:rFonts w:eastAsia="Calibri"/>
          <w:sz w:val="28"/>
          <w:szCs w:val="28"/>
        </w:rPr>
        <w:t xml:space="preserve">līdz </w:t>
      </w:r>
      <w:r w:rsidR="00604F99" w:rsidRPr="00E62DD1">
        <w:rPr>
          <w:rFonts w:eastAsia="Calibri"/>
          <w:sz w:val="28"/>
          <w:szCs w:val="28"/>
        </w:rPr>
        <w:t>tā</w:t>
      </w:r>
      <w:r w:rsidR="0022474A" w:rsidRPr="00E62DD1">
        <w:rPr>
          <w:rFonts w:eastAsia="Calibri"/>
          <w:sz w:val="28"/>
          <w:szCs w:val="28"/>
        </w:rPr>
        <w:t xml:space="preserve"> apstrādes vietai nav iespējam</w:t>
      </w:r>
      <w:r w:rsidR="00604F99" w:rsidRPr="00E62DD1">
        <w:rPr>
          <w:rFonts w:eastAsia="Calibri"/>
          <w:sz w:val="28"/>
          <w:szCs w:val="28"/>
        </w:rPr>
        <w:t>s nogādāt</w:t>
      </w:r>
      <w:r w:rsidR="0022474A" w:rsidRPr="00E62DD1">
        <w:rPr>
          <w:rFonts w:eastAsia="Calibri"/>
          <w:sz w:val="28"/>
          <w:szCs w:val="28"/>
        </w:rPr>
        <w:t xml:space="preserve"> </w:t>
      </w:r>
      <w:r w:rsidR="00523DBC" w:rsidRPr="00523DBC">
        <w:rPr>
          <w:rFonts w:eastAsia="Calibri"/>
          <w:sz w:val="28"/>
          <w:szCs w:val="28"/>
        </w:rPr>
        <w:t>sakarā ar</w:t>
      </w:r>
      <w:r w:rsidR="0022474A" w:rsidRPr="00E62DD1">
        <w:rPr>
          <w:rFonts w:eastAsia="Calibri"/>
          <w:sz w:val="28"/>
          <w:szCs w:val="28"/>
        </w:rPr>
        <w:t>:</w:t>
      </w:r>
    </w:p>
    <w:p w14:paraId="2E398445" w14:textId="31409B14" w:rsidR="0022474A" w:rsidRPr="00E62DD1" w:rsidRDefault="0022474A" w:rsidP="00AA429A">
      <w:pPr>
        <w:ind w:firstLine="720"/>
        <w:jc w:val="both"/>
        <w:rPr>
          <w:rFonts w:eastAsia="Calibri"/>
          <w:sz w:val="28"/>
          <w:szCs w:val="28"/>
        </w:rPr>
      </w:pPr>
      <w:r w:rsidRPr="00E62DD1">
        <w:rPr>
          <w:rFonts w:eastAsia="Calibri"/>
          <w:sz w:val="28"/>
          <w:szCs w:val="28"/>
        </w:rPr>
        <w:t>1</w:t>
      </w:r>
      <w:r w:rsidR="001867D7" w:rsidRPr="00E62DD1">
        <w:rPr>
          <w:rFonts w:eastAsia="Calibri"/>
          <w:sz w:val="28"/>
          <w:szCs w:val="28"/>
        </w:rPr>
        <w:t>1</w:t>
      </w:r>
      <w:r w:rsidRPr="00E62DD1">
        <w:rPr>
          <w:rFonts w:eastAsia="Calibri"/>
          <w:sz w:val="28"/>
          <w:szCs w:val="28"/>
        </w:rPr>
        <w:t>.1</w:t>
      </w:r>
      <w:r w:rsidR="00591B8A" w:rsidRPr="00E62DD1">
        <w:rPr>
          <w:rFonts w:eastAsia="Calibri"/>
          <w:sz w:val="28"/>
          <w:szCs w:val="28"/>
        </w:rPr>
        <w:t>. </w:t>
      </w:r>
      <w:r w:rsidRPr="00E62DD1">
        <w:rPr>
          <w:rFonts w:eastAsia="Calibri"/>
          <w:sz w:val="28"/>
          <w:szCs w:val="28"/>
        </w:rPr>
        <w:t>ģeogrāfiskiem vai klimatiskiem apstākļiem;</w:t>
      </w:r>
    </w:p>
    <w:p w14:paraId="2E398446" w14:textId="48F5B63C" w:rsidR="0022474A" w:rsidRPr="00E62DD1" w:rsidRDefault="0022474A" w:rsidP="00AA429A">
      <w:pPr>
        <w:ind w:firstLine="720"/>
        <w:jc w:val="both"/>
        <w:rPr>
          <w:rFonts w:eastAsia="Calibri"/>
          <w:sz w:val="28"/>
          <w:szCs w:val="28"/>
        </w:rPr>
      </w:pPr>
      <w:r w:rsidRPr="00E62DD1">
        <w:rPr>
          <w:rFonts w:eastAsia="Calibri"/>
          <w:sz w:val="28"/>
          <w:szCs w:val="28"/>
        </w:rPr>
        <w:t>1</w:t>
      </w:r>
      <w:r w:rsidR="001867D7" w:rsidRPr="00E62DD1">
        <w:rPr>
          <w:rFonts w:eastAsia="Calibri"/>
          <w:sz w:val="28"/>
          <w:szCs w:val="28"/>
        </w:rPr>
        <w:t>1</w:t>
      </w:r>
      <w:r w:rsidRPr="00E62DD1">
        <w:rPr>
          <w:rFonts w:eastAsia="Calibri"/>
          <w:sz w:val="28"/>
          <w:szCs w:val="28"/>
        </w:rPr>
        <w:t>.2</w:t>
      </w:r>
      <w:r w:rsidR="00591B8A" w:rsidRPr="00E62DD1">
        <w:rPr>
          <w:rFonts w:eastAsia="Calibri"/>
          <w:sz w:val="28"/>
          <w:szCs w:val="28"/>
        </w:rPr>
        <w:t>. </w:t>
      </w:r>
      <w:r w:rsidRPr="00E62DD1">
        <w:rPr>
          <w:rFonts w:eastAsia="Calibri"/>
          <w:sz w:val="28"/>
          <w:szCs w:val="28"/>
        </w:rPr>
        <w:t>dabas katastrof</w:t>
      </w:r>
      <w:r w:rsidR="002F258A" w:rsidRPr="00E62DD1">
        <w:rPr>
          <w:rFonts w:eastAsia="Calibri"/>
          <w:sz w:val="28"/>
          <w:szCs w:val="28"/>
        </w:rPr>
        <w:t>u</w:t>
      </w:r>
      <w:r w:rsidRPr="00E62DD1">
        <w:rPr>
          <w:rFonts w:eastAsia="Calibri"/>
          <w:sz w:val="28"/>
          <w:szCs w:val="28"/>
        </w:rPr>
        <w:t xml:space="preserve">, </w:t>
      </w:r>
      <w:proofErr w:type="gramStart"/>
      <w:r w:rsidRPr="00E62DD1">
        <w:rPr>
          <w:rFonts w:eastAsia="Calibri"/>
          <w:sz w:val="28"/>
          <w:szCs w:val="28"/>
        </w:rPr>
        <w:t>kas apdraud medībās iesaistīto personu veselību</w:t>
      </w:r>
      <w:proofErr w:type="gramEnd"/>
      <w:r w:rsidRPr="00E62DD1">
        <w:rPr>
          <w:rFonts w:eastAsia="Calibri"/>
          <w:sz w:val="28"/>
          <w:szCs w:val="28"/>
        </w:rPr>
        <w:t xml:space="preserve"> un drošību;</w:t>
      </w:r>
    </w:p>
    <w:p w14:paraId="2E398447" w14:textId="2F786246" w:rsidR="0022474A" w:rsidRPr="00E62DD1" w:rsidRDefault="0022474A" w:rsidP="00AA429A">
      <w:pPr>
        <w:ind w:firstLine="720"/>
        <w:jc w:val="both"/>
        <w:rPr>
          <w:rFonts w:eastAsia="Calibri"/>
          <w:sz w:val="28"/>
          <w:szCs w:val="28"/>
        </w:rPr>
      </w:pPr>
      <w:r w:rsidRPr="00E62DD1">
        <w:rPr>
          <w:rFonts w:eastAsia="Calibri"/>
          <w:sz w:val="28"/>
          <w:szCs w:val="28"/>
        </w:rPr>
        <w:t>1</w:t>
      </w:r>
      <w:r w:rsidR="001867D7" w:rsidRPr="00E62DD1">
        <w:rPr>
          <w:rFonts w:eastAsia="Calibri"/>
          <w:sz w:val="28"/>
          <w:szCs w:val="28"/>
        </w:rPr>
        <w:t>1</w:t>
      </w:r>
      <w:r w:rsidRPr="00E62DD1">
        <w:rPr>
          <w:rFonts w:eastAsia="Calibri"/>
          <w:sz w:val="28"/>
          <w:szCs w:val="28"/>
        </w:rPr>
        <w:t>.3</w:t>
      </w:r>
      <w:r w:rsidR="00591B8A" w:rsidRPr="00E62DD1">
        <w:rPr>
          <w:rFonts w:eastAsia="Calibri"/>
          <w:sz w:val="28"/>
          <w:szCs w:val="28"/>
        </w:rPr>
        <w:t>. </w:t>
      </w:r>
      <w:r w:rsidRPr="00E62DD1">
        <w:rPr>
          <w:rFonts w:eastAsia="Calibri"/>
          <w:sz w:val="28"/>
          <w:szCs w:val="28"/>
        </w:rPr>
        <w:t>nepieciešamību izmantot nesamērīgi lielus savākšanas resursus</w:t>
      </w:r>
      <w:r w:rsidR="00021708" w:rsidRPr="00E62DD1">
        <w:rPr>
          <w:rFonts w:eastAsia="Calibri"/>
          <w:sz w:val="28"/>
          <w:szCs w:val="28"/>
        </w:rPr>
        <w:t xml:space="preserve">, </w:t>
      </w:r>
      <w:r w:rsidRPr="00E62DD1">
        <w:rPr>
          <w:rFonts w:eastAsia="Calibri"/>
          <w:sz w:val="28"/>
          <w:szCs w:val="28"/>
        </w:rPr>
        <w:t>j</w:t>
      </w:r>
      <w:r w:rsidR="000615C1" w:rsidRPr="00E62DD1">
        <w:rPr>
          <w:rFonts w:eastAsia="Calibri"/>
          <w:sz w:val="28"/>
          <w:szCs w:val="28"/>
        </w:rPr>
        <w:t>a</w:t>
      </w:r>
      <w:r w:rsidRPr="00E62DD1">
        <w:rPr>
          <w:rFonts w:eastAsia="Calibri"/>
          <w:sz w:val="28"/>
          <w:szCs w:val="28"/>
        </w:rPr>
        <w:t xml:space="preserve"> medījumu nevar </w:t>
      </w:r>
      <w:r w:rsidR="00604F99" w:rsidRPr="00E62DD1">
        <w:rPr>
          <w:rFonts w:eastAsia="Calibri"/>
          <w:sz w:val="28"/>
          <w:szCs w:val="28"/>
        </w:rPr>
        <w:t xml:space="preserve">fiziski </w:t>
      </w:r>
      <w:r w:rsidRPr="00E62DD1">
        <w:rPr>
          <w:rFonts w:eastAsia="Calibri"/>
          <w:sz w:val="28"/>
          <w:szCs w:val="28"/>
        </w:rPr>
        <w:t>pārvietot</w:t>
      </w:r>
      <w:r w:rsidR="00591B8A" w:rsidRPr="00E62DD1">
        <w:rPr>
          <w:rFonts w:eastAsia="Calibri"/>
          <w:sz w:val="28"/>
          <w:szCs w:val="28"/>
        </w:rPr>
        <w:t>. </w:t>
      </w:r>
    </w:p>
    <w:p w14:paraId="2E398448" w14:textId="77777777" w:rsidR="0022474A" w:rsidRPr="00E62DD1" w:rsidRDefault="0022474A" w:rsidP="00AA429A">
      <w:pPr>
        <w:ind w:firstLine="720"/>
        <w:jc w:val="both"/>
        <w:rPr>
          <w:rFonts w:eastAsia="Calibri"/>
          <w:sz w:val="28"/>
          <w:szCs w:val="28"/>
        </w:rPr>
      </w:pPr>
    </w:p>
    <w:p w14:paraId="2E398449" w14:textId="57B487E0" w:rsidR="002F258A" w:rsidRPr="00E62DD1" w:rsidRDefault="0022474A" w:rsidP="00AA429A">
      <w:pPr>
        <w:ind w:firstLine="720"/>
        <w:jc w:val="both"/>
        <w:rPr>
          <w:rFonts w:eastAsia="Calibri"/>
          <w:sz w:val="28"/>
          <w:szCs w:val="28"/>
        </w:rPr>
      </w:pPr>
      <w:r w:rsidRPr="00E62DD1">
        <w:rPr>
          <w:rFonts w:eastAsia="Calibri"/>
          <w:sz w:val="28"/>
          <w:szCs w:val="28"/>
        </w:rPr>
        <w:t>1</w:t>
      </w:r>
      <w:r w:rsidR="001867D7" w:rsidRPr="00E62DD1">
        <w:rPr>
          <w:rFonts w:eastAsia="Calibri"/>
          <w:sz w:val="28"/>
          <w:szCs w:val="28"/>
        </w:rPr>
        <w:t>2</w:t>
      </w:r>
      <w:r w:rsidR="00591B8A" w:rsidRPr="00E62DD1">
        <w:rPr>
          <w:rFonts w:eastAsia="Calibri"/>
          <w:sz w:val="28"/>
          <w:szCs w:val="28"/>
        </w:rPr>
        <w:t>. </w:t>
      </w:r>
      <w:r w:rsidRPr="00E62DD1">
        <w:rPr>
          <w:rFonts w:eastAsia="Calibri"/>
          <w:sz w:val="28"/>
          <w:szCs w:val="28"/>
        </w:rPr>
        <w:t>Šo noteikumu 1</w:t>
      </w:r>
      <w:r w:rsidR="001867D7" w:rsidRPr="00E62DD1">
        <w:rPr>
          <w:rFonts w:eastAsia="Calibri"/>
          <w:sz w:val="28"/>
          <w:szCs w:val="28"/>
        </w:rPr>
        <w:t>1</w:t>
      </w:r>
      <w:r w:rsidR="00591B8A" w:rsidRPr="00E62DD1">
        <w:rPr>
          <w:rFonts w:eastAsia="Calibri"/>
          <w:sz w:val="28"/>
          <w:szCs w:val="28"/>
        </w:rPr>
        <w:t>. </w:t>
      </w:r>
      <w:r w:rsidRPr="00E62DD1">
        <w:rPr>
          <w:rFonts w:eastAsia="Calibri"/>
          <w:sz w:val="28"/>
          <w:szCs w:val="28"/>
        </w:rPr>
        <w:t>punktā minētajos gadījumos atdalīto</w:t>
      </w:r>
      <w:r w:rsidR="00886861" w:rsidRPr="00E62DD1">
        <w:rPr>
          <w:rFonts w:eastAsia="Calibri"/>
          <w:sz w:val="28"/>
          <w:szCs w:val="28"/>
        </w:rPr>
        <w:t>s</w:t>
      </w:r>
      <w:r w:rsidRPr="00E62DD1">
        <w:rPr>
          <w:rFonts w:eastAsia="Calibri"/>
          <w:sz w:val="28"/>
          <w:szCs w:val="28"/>
        </w:rPr>
        <w:t xml:space="preserve"> orgānu</w:t>
      </w:r>
      <w:r w:rsidR="00886861" w:rsidRPr="00E62DD1">
        <w:rPr>
          <w:rFonts w:eastAsia="Calibri"/>
          <w:sz w:val="28"/>
          <w:szCs w:val="28"/>
        </w:rPr>
        <w:t>s</w:t>
      </w:r>
      <w:r w:rsidRPr="00E62DD1">
        <w:rPr>
          <w:rFonts w:eastAsia="Calibri"/>
          <w:sz w:val="28"/>
          <w:szCs w:val="28"/>
        </w:rPr>
        <w:t xml:space="preserve"> apr</w:t>
      </w:r>
      <w:r w:rsidR="00886861" w:rsidRPr="00E62DD1">
        <w:rPr>
          <w:rFonts w:eastAsia="Calibri"/>
          <w:sz w:val="28"/>
          <w:szCs w:val="28"/>
        </w:rPr>
        <w:t>ok</w:t>
      </w:r>
      <w:r w:rsidRPr="00E62DD1">
        <w:rPr>
          <w:rFonts w:eastAsia="Calibri"/>
          <w:sz w:val="28"/>
          <w:szCs w:val="28"/>
        </w:rPr>
        <w:t xml:space="preserve"> zemē tā, lai </w:t>
      </w:r>
      <w:r w:rsidR="00F943E3" w:rsidRPr="00E62DD1">
        <w:rPr>
          <w:rFonts w:eastAsia="Calibri"/>
          <w:sz w:val="28"/>
          <w:szCs w:val="28"/>
        </w:rPr>
        <w:t xml:space="preserve">savvaļas </w:t>
      </w:r>
      <w:r w:rsidRPr="00E62DD1">
        <w:rPr>
          <w:rFonts w:eastAsia="Calibri"/>
          <w:sz w:val="28"/>
          <w:szCs w:val="28"/>
        </w:rPr>
        <w:t>dzīvnieki ne</w:t>
      </w:r>
      <w:r w:rsidR="00523DBC">
        <w:rPr>
          <w:rFonts w:eastAsia="Calibri"/>
          <w:sz w:val="28"/>
          <w:szCs w:val="28"/>
        </w:rPr>
        <w:t>varē</w:t>
      </w:r>
      <w:r w:rsidRPr="00E62DD1">
        <w:rPr>
          <w:rFonts w:eastAsia="Calibri"/>
          <w:sz w:val="28"/>
          <w:szCs w:val="28"/>
        </w:rPr>
        <w:t>tu tos izrakt</w:t>
      </w:r>
      <w:r w:rsidR="00886861" w:rsidRPr="00E62DD1">
        <w:rPr>
          <w:rFonts w:eastAsia="Calibri"/>
          <w:sz w:val="28"/>
          <w:szCs w:val="28"/>
        </w:rPr>
        <w:t>,</w:t>
      </w:r>
      <w:r w:rsidRPr="00E62DD1">
        <w:rPr>
          <w:rFonts w:eastAsia="Calibri"/>
          <w:sz w:val="28"/>
          <w:szCs w:val="28"/>
        </w:rPr>
        <w:t xml:space="preserve"> vai arī tos savāc ūdensnecaurlaidīgā maisā un </w:t>
      </w:r>
      <w:r w:rsidR="0047608C" w:rsidRPr="00E62DD1">
        <w:rPr>
          <w:rFonts w:eastAsia="Calibri"/>
          <w:sz w:val="28"/>
          <w:szCs w:val="28"/>
        </w:rPr>
        <w:t xml:space="preserve">nogādā uz </w:t>
      </w:r>
      <w:r w:rsidRPr="00E62DD1">
        <w:rPr>
          <w:rFonts w:eastAsia="Calibri"/>
          <w:sz w:val="28"/>
          <w:szCs w:val="28"/>
        </w:rPr>
        <w:t>speciāli paredzētā</w:t>
      </w:r>
      <w:r w:rsidR="0047608C" w:rsidRPr="00E62DD1">
        <w:rPr>
          <w:rFonts w:eastAsia="Calibri"/>
          <w:sz w:val="28"/>
          <w:szCs w:val="28"/>
        </w:rPr>
        <w:t>m</w:t>
      </w:r>
      <w:r w:rsidRPr="00E62DD1">
        <w:rPr>
          <w:rFonts w:eastAsia="Calibri"/>
          <w:sz w:val="28"/>
          <w:szCs w:val="28"/>
        </w:rPr>
        <w:t xml:space="preserve"> vietā</w:t>
      </w:r>
      <w:r w:rsidR="0047608C" w:rsidRPr="00E62DD1">
        <w:rPr>
          <w:rFonts w:eastAsia="Calibri"/>
          <w:sz w:val="28"/>
          <w:szCs w:val="28"/>
        </w:rPr>
        <w:t>m</w:t>
      </w:r>
      <w:r w:rsidR="00886861" w:rsidRPr="00E62DD1">
        <w:rPr>
          <w:rFonts w:eastAsia="Calibri"/>
          <w:sz w:val="28"/>
          <w:szCs w:val="28"/>
        </w:rPr>
        <w:t xml:space="preserve"> </w:t>
      </w:r>
      <w:r w:rsidR="00523DBC">
        <w:rPr>
          <w:rFonts w:eastAsia="Calibri"/>
          <w:sz w:val="28"/>
          <w:szCs w:val="28"/>
        </w:rPr>
        <w:t>(</w:t>
      </w:r>
      <w:r w:rsidRPr="00E62DD1">
        <w:rPr>
          <w:rFonts w:eastAsia="Calibri"/>
          <w:sz w:val="28"/>
          <w:szCs w:val="28"/>
        </w:rPr>
        <w:t>piemēram, konteiner</w:t>
      </w:r>
      <w:r w:rsidR="0047608C" w:rsidRPr="00E62DD1">
        <w:rPr>
          <w:rFonts w:eastAsia="Calibri"/>
          <w:sz w:val="28"/>
          <w:szCs w:val="28"/>
        </w:rPr>
        <w:t>iem</w:t>
      </w:r>
      <w:r w:rsidR="00523DBC">
        <w:rPr>
          <w:rFonts w:eastAsia="Calibri"/>
          <w:sz w:val="28"/>
          <w:szCs w:val="28"/>
        </w:rPr>
        <w:t>)</w:t>
      </w:r>
      <w:r w:rsidRPr="00E62DD1">
        <w:rPr>
          <w:rFonts w:eastAsia="Calibri"/>
          <w:sz w:val="28"/>
          <w:szCs w:val="28"/>
        </w:rPr>
        <w:t>.</w:t>
      </w:r>
    </w:p>
    <w:p w14:paraId="2E39844A" w14:textId="77777777" w:rsidR="007A6D69" w:rsidRPr="00E62DD1" w:rsidRDefault="007A6D69" w:rsidP="00AA429A">
      <w:pPr>
        <w:ind w:firstLine="720"/>
        <w:jc w:val="both"/>
        <w:rPr>
          <w:rFonts w:eastAsia="Calibri"/>
          <w:sz w:val="28"/>
          <w:szCs w:val="28"/>
        </w:rPr>
      </w:pPr>
    </w:p>
    <w:p w14:paraId="2E39844B" w14:textId="22E24BE9" w:rsidR="00EC2866" w:rsidRPr="00E62DD1" w:rsidRDefault="002F258A" w:rsidP="00AA429A">
      <w:pPr>
        <w:jc w:val="center"/>
        <w:rPr>
          <w:rFonts w:eastAsia="Calibri"/>
          <w:b/>
          <w:sz w:val="28"/>
          <w:szCs w:val="28"/>
        </w:rPr>
      </w:pPr>
      <w:r w:rsidRPr="00E62DD1">
        <w:rPr>
          <w:rFonts w:eastAsia="Calibri"/>
          <w:b/>
          <w:sz w:val="28"/>
          <w:szCs w:val="28"/>
        </w:rPr>
        <w:t>III</w:t>
      </w:r>
      <w:r w:rsidR="00591B8A" w:rsidRPr="00E62DD1">
        <w:rPr>
          <w:rFonts w:eastAsia="Calibri"/>
          <w:b/>
          <w:sz w:val="28"/>
          <w:szCs w:val="28"/>
        </w:rPr>
        <w:t>. </w:t>
      </w:r>
      <w:r w:rsidR="002E4B2D" w:rsidRPr="00E62DD1">
        <w:rPr>
          <w:rFonts w:eastAsia="Calibri"/>
          <w:b/>
          <w:sz w:val="28"/>
          <w:szCs w:val="28"/>
        </w:rPr>
        <w:t>Papildu b</w:t>
      </w:r>
      <w:r w:rsidR="00EC2866" w:rsidRPr="00E62DD1">
        <w:rPr>
          <w:rFonts w:eastAsia="Calibri"/>
          <w:b/>
          <w:sz w:val="28"/>
          <w:szCs w:val="28"/>
        </w:rPr>
        <w:t>io</w:t>
      </w:r>
      <w:r w:rsidR="007276E0" w:rsidRPr="00E62DD1">
        <w:rPr>
          <w:rFonts w:eastAsia="Calibri"/>
          <w:b/>
          <w:sz w:val="28"/>
          <w:szCs w:val="28"/>
        </w:rPr>
        <w:t>d</w:t>
      </w:r>
      <w:r w:rsidR="00EC2866" w:rsidRPr="00E62DD1">
        <w:rPr>
          <w:rFonts w:eastAsia="Calibri"/>
          <w:b/>
          <w:sz w:val="28"/>
          <w:szCs w:val="28"/>
        </w:rPr>
        <w:t>rošības prasības</w:t>
      </w:r>
      <w:r w:rsidRPr="00E62DD1">
        <w:rPr>
          <w:sz w:val="28"/>
          <w:szCs w:val="28"/>
        </w:rPr>
        <w:t xml:space="preserve"> </w:t>
      </w:r>
      <w:r w:rsidRPr="00E62DD1">
        <w:rPr>
          <w:rFonts w:eastAsia="Calibri"/>
          <w:b/>
          <w:sz w:val="28"/>
          <w:szCs w:val="28"/>
        </w:rPr>
        <w:t xml:space="preserve">teritorijās, kurās noteikti </w:t>
      </w:r>
      <w:r w:rsidR="00B2343A" w:rsidRPr="00E62DD1">
        <w:rPr>
          <w:rFonts w:eastAsia="Calibri"/>
          <w:b/>
          <w:sz w:val="28"/>
          <w:szCs w:val="28"/>
        </w:rPr>
        <w:t>ierobežojumi</w:t>
      </w:r>
      <w:r w:rsidR="00B2343A" w:rsidRPr="00E62DD1">
        <w:rPr>
          <w:rFonts w:eastAsia="Calibri"/>
          <w:b/>
          <w:sz w:val="28"/>
          <w:szCs w:val="28"/>
        </w:rPr>
        <w:t xml:space="preserve"> </w:t>
      </w:r>
      <w:r w:rsidRPr="00E62DD1">
        <w:rPr>
          <w:rFonts w:eastAsia="Calibri"/>
          <w:b/>
          <w:sz w:val="28"/>
          <w:szCs w:val="28"/>
        </w:rPr>
        <w:t xml:space="preserve">dzīvnieku infekcijas slimības </w:t>
      </w:r>
      <w:r w:rsidR="00B2343A">
        <w:rPr>
          <w:rFonts w:eastAsia="Calibri"/>
          <w:b/>
          <w:sz w:val="28"/>
          <w:szCs w:val="28"/>
        </w:rPr>
        <w:t>dēļ</w:t>
      </w:r>
    </w:p>
    <w:p w14:paraId="65E0B6DC" w14:textId="77777777" w:rsidR="00CE2C27" w:rsidRPr="00E62DD1" w:rsidRDefault="00CE2C27" w:rsidP="00CE2C27">
      <w:pPr>
        <w:pStyle w:val="BodyTextIndent"/>
        <w:rPr>
          <w:szCs w:val="28"/>
          <w:lang w:val="lv-LV"/>
        </w:rPr>
      </w:pPr>
    </w:p>
    <w:p w14:paraId="78D401E4" w14:textId="1C7BBA85" w:rsidR="00CE2C27" w:rsidRPr="00E62DD1" w:rsidRDefault="00CE2C27" w:rsidP="00CE2C27">
      <w:pPr>
        <w:ind w:firstLine="720"/>
        <w:jc w:val="both"/>
        <w:rPr>
          <w:sz w:val="28"/>
          <w:szCs w:val="28"/>
          <w:lang w:eastAsia="lv-LV"/>
        </w:rPr>
      </w:pPr>
      <w:r w:rsidRPr="00E62DD1">
        <w:rPr>
          <w:rFonts w:eastAsia="Calibri"/>
          <w:sz w:val="28"/>
          <w:szCs w:val="28"/>
        </w:rPr>
        <w:t>13. </w:t>
      </w:r>
      <w:r>
        <w:rPr>
          <w:rFonts w:eastAsia="Calibri"/>
          <w:sz w:val="28"/>
          <w:szCs w:val="28"/>
        </w:rPr>
        <w:t xml:space="preserve">Ja kādā </w:t>
      </w:r>
      <w:r w:rsidRPr="00E62DD1">
        <w:rPr>
          <w:sz w:val="28"/>
          <w:szCs w:val="28"/>
          <w:lang w:eastAsia="lv-LV"/>
        </w:rPr>
        <w:t>Latvijas administratīvajā teritorijā saskaņā ar normatīvaj</w:t>
      </w:r>
      <w:r>
        <w:rPr>
          <w:sz w:val="28"/>
          <w:szCs w:val="28"/>
          <w:lang w:eastAsia="lv-LV"/>
        </w:rPr>
        <w:t>iem</w:t>
      </w:r>
      <w:r w:rsidRPr="00E62DD1">
        <w:rPr>
          <w:sz w:val="28"/>
          <w:szCs w:val="28"/>
          <w:lang w:eastAsia="lv-LV"/>
        </w:rPr>
        <w:t xml:space="preserve"> akt</w:t>
      </w:r>
      <w:r>
        <w:rPr>
          <w:sz w:val="28"/>
          <w:szCs w:val="28"/>
          <w:lang w:eastAsia="lv-LV"/>
        </w:rPr>
        <w:t>iem</w:t>
      </w:r>
      <w:r w:rsidRPr="00E62DD1">
        <w:rPr>
          <w:sz w:val="28"/>
          <w:szCs w:val="28"/>
          <w:lang w:eastAsia="lv-LV"/>
        </w:rPr>
        <w:t xml:space="preserve"> par dzīvnieku infekcijas slimību profilaksi un apkarošanu ir noteikta kara</w:t>
      </w:r>
      <w:r>
        <w:rPr>
          <w:sz w:val="28"/>
          <w:szCs w:val="28"/>
          <w:lang w:eastAsia="lv-LV"/>
        </w:rPr>
        <w:t>ntīnas teritorija un riska zona, tajā p</w:t>
      </w:r>
      <w:r w:rsidRPr="00E62DD1">
        <w:rPr>
          <w:sz w:val="28"/>
          <w:szCs w:val="28"/>
          <w:lang w:eastAsia="lv-LV"/>
        </w:rPr>
        <w:t>apildus šo noteikumu II</w:t>
      </w:r>
      <w:r>
        <w:rPr>
          <w:sz w:val="28"/>
          <w:szCs w:val="28"/>
          <w:lang w:eastAsia="lv-LV"/>
        </w:rPr>
        <w:t> </w:t>
      </w:r>
      <w:r w:rsidRPr="00E62DD1">
        <w:rPr>
          <w:sz w:val="28"/>
          <w:szCs w:val="28"/>
          <w:lang w:eastAsia="lv-LV"/>
        </w:rPr>
        <w:t xml:space="preserve">nodaļā </w:t>
      </w:r>
      <w:r>
        <w:rPr>
          <w:sz w:val="28"/>
          <w:szCs w:val="28"/>
          <w:lang w:eastAsia="lv-LV"/>
        </w:rPr>
        <w:t>minē</w:t>
      </w:r>
      <w:r w:rsidRPr="00E62DD1">
        <w:rPr>
          <w:sz w:val="28"/>
          <w:szCs w:val="28"/>
          <w:lang w:eastAsia="lv-LV"/>
        </w:rPr>
        <w:t xml:space="preserve">tajām vispārīgajām biodrošības prasībām ievēro šo noteikumu III nodaļā </w:t>
      </w:r>
      <w:r>
        <w:rPr>
          <w:sz w:val="28"/>
          <w:szCs w:val="28"/>
          <w:lang w:eastAsia="lv-LV"/>
        </w:rPr>
        <w:t>minē</w:t>
      </w:r>
      <w:r w:rsidRPr="00E62DD1">
        <w:rPr>
          <w:sz w:val="28"/>
          <w:szCs w:val="28"/>
          <w:lang w:eastAsia="lv-LV"/>
        </w:rPr>
        <w:t>tās papildu biodrošības prasības.</w:t>
      </w:r>
    </w:p>
    <w:p w14:paraId="3F259604" w14:textId="78597E36" w:rsidR="00AA429A" w:rsidRDefault="00AA429A" w:rsidP="00AA429A">
      <w:pPr>
        <w:pStyle w:val="BodyTextIndent"/>
        <w:rPr>
          <w:szCs w:val="28"/>
          <w:lang w:val="lv-LV"/>
        </w:rPr>
      </w:pPr>
    </w:p>
    <w:p w14:paraId="2E39844F" w14:textId="5A9C74C6" w:rsidR="0022474A" w:rsidRPr="00E62DD1" w:rsidRDefault="001867D7" w:rsidP="00AA429A">
      <w:pPr>
        <w:ind w:firstLine="720"/>
        <w:jc w:val="both"/>
        <w:rPr>
          <w:rFonts w:eastAsia="Calibri"/>
          <w:sz w:val="28"/>
          <w:szCs w:val="28"/>
          <w:vertAlign w:val="superscript"/>
        </w:rPr>
      </w:pPr>
      <w:r w:rsidRPr="00E62DD1">
        <w:rPr>
          <w:rFonts w:eastAsia="Calibri"/>
          <w:sz w:val="28"/>
          <w:szCs w:val="28"/>
        </w:rPr>
        <w:t>14</w:t>
      </w:r>
      <w:r w:rsidR="00591B8A" w:rsidRPr="00E62DD1">
        <w:rPr>
          <w:rFonts w:eastAsia="Calibri"/>
          <w:sz w:val="28"/>
          <w:szCs w:val="28"/>
        </w:rPr>
        <w:t>. </w:t>
      </w:r>
      <w:r w:rsidR="00024285" w:rsidRPr="00E62DD1">
        <w:rPr>
          <w:rFonts w:eastAsia="Calibri"/>
          <w:sz w:val="28"/>
          <w:szCs w:val="28"/>
        </w:rPr>
        <w:t xml:space="preserve">Pēc </w:t>
      </w:r>
      <w:r w:rsidR="007D66EF" w:rsidRPr="00E62DD1">
        <w:rPr>
          <w:rFonts w:eastAsia="Calibri"/>
          <w:sz w:val="28"/>
          <w:szCs w:val="28"/>
        </w:rPr>
        <w:t>krūšu un vēdera dobuma orgānu izņemšana</w:t>
      </w:r>
      <w:r w:rsidR="00A67ADA" w:rsidRPr="00E62DD1">
        <w:rPr>
          <w:rFonts w:eastAsia="Calibri"/>
          <w:sz w:val="28"/>
          <w:szCs w:val="28"/>
        </w:rPr>
        <w:t>s</w:t>
      </w:r>
      <w:r w:rsidR="007D66EF" w:rsidRPr="00E62DD1">
        <w:rPr>
          <w:rFonts w:eastAsia="Calibri"/>
          <w:sz w:val="28"/>
          <w:szCs w:val="28"/>
        </w:rPr>
        <w:t xml:space="preserve"> un medījuma apstrāde</w:t>
      </w:r>
      <w:r w:rsidR="00A67ADA" w:rsidRPr="00E62DD1">
        <w:rPr>
          <w:rFonts w:eastAsia="Calibri"/>
          <w:sz w:val="28"/>
          <w:szCs w:val="28"/>
        </w:rPr>
        <w:t>s</w:t>
      </w:r>
      <w:r w:rsidR="007D66EF" w:rsidRPr="00E62DD1">
        <w:rPr>
          <w:rFonts w:eastAsia="Calibri"/>
          <w:sz w:val="28"/>
          <w:szCs w:val="28"/>
        </w:rPr>
        <w:t xml:space="preserve"> </w:t>
      </w:r>
      <w:r w:rsidR="00024285" w:rsidRPr="00E62DD1">
        <w:rPr>
          <w:rFonts w:eastAsia="Calibri"/>
          <w:sz w:val="28"/>
          <w:szCs w:val="28"/>
        </w:rPr>
        <w:t>apavus</w:t>
      </w:r>
      <w:r w:rsidR="004F5C6B" w:rsidRPr="00E62DD1">
        <w:rPr>
          <w:rFonts w:eastAsia="Calibri"/>
          <w:sz w:val="28"/>
          <w:szCs w:val="28"/>
        </w:rPr>
        <w:t>,</w:t>
      </w:r>
      <w:r w:rsidR="00024285" w:rsidRPr="00E62DD1">
        <w:rPr>
          <w:rFonts w:eastAsia="Calibri"/>
          <w:sz w:val="28"/>
          <w:szCs w:val="28"/>
        </w:rPr>
        <w:t xml:space="preserve"> aizsargapģērbu </w:t>
      </w:r>
      <w:r w:rsidR="004F5C6B" w:rsidRPr="00E62DD1">
        <w:rPr>
          <w:rFonts w:eastAsia="Calibri"/>
          <w:sz w:val="28"/>
          <w:szCs w:val="28"/>
        </w:rPr>
        <w:t xml:space="preserve">un </w:t>
      </w:r>
      <w:r w:rsidR="00A41D97" w:rsidRPr="00E62DD1">
        <w:rPr>
          <w:rFonts w:eastAsia="Calibri"/>
          <w:spacing w:val="-2"/>
          <w:sz w:val="28"/>
          <w:szCs w:val="28"/>
        </w:rPr>
        <w:t xml:space="preserve">medījuma </w:t>
      </w:r>
      <w:r w:rsidR="004F5C6B" w:rsidRPr="00E62DD1">
        <w:rPr>
          <w:rFonts w:eastAsia="Calibri"/>
          <w:sz w:val="28"/>
          <w:szCs w:val="28"/>
        </w:rPr>
        <w:t xml:space="preserve">apstrādes vietu </w:t>
      </w:r>
      <w:r w:rsidR="007D66EF" w:rsidRPr="00E62DD1">
        <w:rPr>
          <w:rFonts w:eastAsia="Calibri"/>
          <w:sz w:val="28"/>
          <w:szCs w:val="28"/>
        </w:rPr>
        <w:t>tīra, mazgā un dezinficē</w:t>
      </w:r>
      <w:r w:rsidR="007A6D69" w:rsidRPr="00E62DD1">
        <w:rPr>
          <w:rFonts w:eastAsia="Calibri"/>
          <w:sz w:val="28"/>
          <w:szCs w:val="28"/>
        </w:rPr>
        <w:t xml:space="preserve"> ar dezinfekcijas līdzekļiem</w:t>
      </w:r>
      <w:r w:rsidR="000255BC" w:rsidRPr="00E62DD1">
        <w:rPr>
          <w:rFonts w:eastAsia="Calibri"/>
          <w:sz w:val="28"/>
          <w:szCs w:val="28"/>
        </w:rPr>
        <w:t>,</w:t>
      </w:r>
      <w:r w:rsidR="000255BC" w:rsidRPr="00E62DD1">
        <w:rPr>
          <w:sz w:val="28"/>
          <w:szCs w:val="28"/>
        </w:rPr>
        <w:t xml:space="preserve"> </w:t>
      </w:r>
      <w:r w:rsidR="000255BC" w:rsidRPr="00E62DD1">
        <w:rPr>
          <w:rFonts w:eastAsia="Calibri"/>
          <w:sz w:val="28"/>
          <w:szCs w:val="28"/>
        </w:rPr>
        <w:t xml:space="preserve">kas atbilst </w:t>
      </w:r>
      <w:r w:rsidR="00084D7A" w:rsidRPr="00E62DD1">
        <w:rPr>
          <w:sz w:val="28"/>
          <w:szCs w:val="28"/>
        </w:rPr>
        <w:t xml:space="preserve">normatīvajiem aktiem </w:t>
      </w:r>
      <w:r w:rsidR="000255BC" w:rsidRPr="00E62DD1">
        <w:rPr>
          <w:rFonts w:eastAsia="Calibri"/>
          <w:sz w:val="28"/>
          <w:szCs w:val="28"/>
        </w:rPr>
        <w:t>par prasībām attiecībā uz darbībām ar biocīdiem</w:t>
      </w:r>
      <w:r w:rsidR="0022474A" w:rsidRPr="00E62DD1">
        <w:rPr>
          <w:rFonts w:eastAsia="Calibri"/>
          <w:sz w:val="28"/>
          <w:szCs w:val="28"/>
        </w:rPr>
        <w:t>.</w:t>
      </w:r>
    </w:p>
    <w:p w14:paraId="2E398450" w14:textId="77777777" w:rsidR="005B339A" w:rsidRPr="00E62DD1" w:rsidRDefault="005B339A" w:rsidP="00AA429A">
      <w:pPr>
        <w:ind w:firstLine="720"/>
        <w:jc w:val="both"/>
        <w:rPr>
          <w:rFonts w:eastAsia="Calibri"/>
          <w:sz w:val="28"/>
          <w:szCs w:val="28"/>
        </w:rPr>
      </w:pPr>
    </w:p>
    <w:p w14:paraId="2E398451" w14:textId="3D7BE4BE" w:rsidR="001B5DCD" w:rsidRPr="00E62DD1" w:rsidRDefault="001B5DCD" w:rsidP="00AA429A">
      <w:pPr>
        <w:ind w:firstLine="720"/>
        <w:jc w:val="both"/>
        <w:rPr>
          <w:rFonts w:eastAsia="Calibri"/>
          <w:sz w:val="28"/>
          <w:szCs w:val="28"/>
        </w:rPr>
      </w:pPr>
      <w:r w:rsidRPr="00E62DD1">
        <w:rPr>
          <w:rFonts w:eastAsia="Calibri"/>
          <w:sz w:val="28"/>
          <w:szCs w:val="28"/>
        </w:rPr>
        <w:t>1</w:t>
      </w:r>
      <w:r w:rsidR="001867D7" w:rsidRPr="00E62DD1">
        <w:rPr>
          <w:rFonts w:eastAsia="Calibri"/>
          <w:sz w:val="28"/>
          <w:szCs w:val="28"/>
        </w:rPr>
        <w:t>5</w:t>
      </w:r>
      <w:r w:rsidR="00591B8A" w:rsidRPr="00E62DD1">
        <w:rPr>
          <w:rFonts w:eastAsia="Calibri"/>
          <w:sz w:val="28"/>
          <w:szCs w:val="28"/>
        </w:rPr>
        <w:t>. </w:t>
      </w:r>
      <w:r w:rsidRPr="00E62DD1">
        <w:rPr>
          <w:rFonts w:eastAsia="Calibri"/>
          <w:sz w:val="28"/>
          <w:szCs w:val="28"/>
        </w:rPr>
        <w:t xml:space="preserve">Pēc medībām nodrošina vietu un apstākļus medījuma uzglabāšanai līdz laboratorisko </w:t>
      </w:r>
      <w:r w:rsidR="008A3888" w:rsidRPr="00E62DD1">
        <w:rPr>
          <w:rFonts w:eastAsia="Calibri"/>
          <w:sz w:val="28"/>
          <w:szCs w:val="28"/>
        </w:rPr>
        <w:t xml:space="preserve">izmeklējumu </w:t>
      </w:r>
      <w:r w:rsidRPr="00E62DD1">
        <w:rPr>
          <w:rFonts w:eastAsia="Calibri"/>
          <w:sz w:val="28"/>
          <w:szCs w:val="28"/>
        </w:rPr>
        <w:t>rezultātu saņemšanai.</w:t>
      </w:r>
    </w:p>
    <w:p w14:paraId="2E398452" w14:textId="77777777" w:rsidR="001B5DCD" w:rsidRPr="00E62DD1" w:rsidRDefault="001B5DCD" w:rsidP="00AA429A">
      <w:pPr>
        <w:ind w:firstLine="720"/>
        <w:jc w:val="both"/>
        <w:rPr>
          <w:rFonts w:eastAsia="Calibri"/>
          <w:sz w:val="28"/>
          <w:szCs w:val="28"/>
        </w:rPr>
      </w:pPr>
    </w:p>
    <w:p w14:paraId="2E398453" w14:textId="751EFC25" w:rsidR="001B5DCD" w:rsidRPr="00E62DD1" w:rsidRDefault="001B5DCD" w:rsidP="00AA429A">
      <w:pPr>
        <w:ind w:firstLine="720"/>
        <w:jc w:val="both"/>
        <w:rPr>
          <w:rFonts w:eastAsia="Calibri"/>
          <w:sz w:val="28"/>
          <w:szCs w:val="28"/>
        </w:rPr>
      </w:pPr>
      <w:r w:rsidRPr="00E62DD1">
        <w:rPr>
          <w:rFonts w:eastAsia="Calibri"/>
          <w:sz w:val="28"/>
          <w:szCs w:val="28"/>
        </w:rPr>
        <w:t>1</w:t>
      </w:r>
      <w:r w:rsidR="001867D7" w:rsidRPr="00E62DD1">
        <w:rPr>
          <w:rFonts w:eastAsia="Calibri"/>
          <w:sz w:val="28"/>
          <w:szCs w:val="28"/>
        </w:rPr>
        <w:t>6</w:t>
      </w:r>
      <w:r w:rsidR="00591B8A" w:rsidRPr="00E62DD1">
        <w:rPr>
          <w:rFonts w:eastAsia="Calibri"/>
          <w:sz w:val="28"/>
          <w:szCs w:val="28"/>
        </w:rPr>
        <w:t>. </w:t>
      </w:r>
      <w:r w:rsidR="00021708" w:rsidRPr="00E62DD1">
        <w:rPr>
          <w:rFonts w:eastAsia="Calibri"/>
          <w:sz w:val="28"/>
          <w:szCs w:val="28"/>
        </w:rPr>
        <w:t>L</w:t>
      </w:r>
      <w:r w:rsidR="009D5CD3" w:rsidRPr="00E62DD1">
        <w:rPr>
          <w:rFonts w:eastAsia="Calibri"/>
          <w:sz w:val="28"/>
          <w:szCs w:val="28"/>
        </w:rPr>
        <w:t xml:space="preserve">iemeni, gaļu, subproduktus un blakusproduktus </w:t>
      </w:r>
      <w:r w:rsidRPr="00E62DD1">
        <w:rPr>
          <w:rFonts w:eastAsia="Calibri"/>
          <w:sz w:val="28"/>
          <w:szCs w:val="28"/>
        </w:rPr>
        <w:t xml:space="preserve">atļauts izmantot tikai pēc negatīvu laboratorisko </w:t>
      </w:r>
      <w:r w:rsidR="0027212C" w:rsidRPr="00E62DD1">
        <w:rPr>
          <w:rFonts w:eastAsia="Calibri"/>
          <w:sz w:val="28"/>
          <w:szCs w:val="28"/>
        </w:rPr>
        <w:t>izmeklējumu</w:t>
      </w:r>
      <w:r w:rsidRPr="00E62DD1">
        <w:rPr>
          <w:rFonts w:eastAsia="Calibri"/>
          <w:sz w:val="28"/>
          <w:szCs w:val="28"/>
        </w:rPr>
        <w:t xml:space="preserve"> rezultātu saņemšanas.</w:t>
      </w:r>
    </w:p>
    <w:p w14:paraId="2E398454" w14:textId="77777777" w:rsidR="00EC2866" w:rsidRPr="00E62DD1" w:rsidRDefault="00EC2866" w:rsidP="00AA429A">
      <w:pPr>
        <w:ind w:firstLine="720"/>
        <w:jc w:val="both"/>
        <w:rPr>
          <w:rFonts w:eastAsia="Calibri"/>
          <w:sz w:val="28"/>
          <w:szCs w:val="28"/>
          <w:highlight w:val="cyan"/>
        </w:rPr>
      </w:pPr>
    </w:p>
    <w:p w14:paraId="2E398455" w14:textId="4CE54E2F" w:rsidR="001B5DCD" w:rsidRPr="00E62DD1" w:rsidRDefault="001B5DCD" w:rsidP="00AA429A">
      <w:pPr>
        <w:ind w:firstLine="720"/>
        <w:jc w:val="both"/>
        <w:rPr>
          <w:rFonts w:eastAsia="Calibri"/>
          <w:sz w:val="28"/>
          <w:szCs w:val="28"/>
        </w:rPr>
      </w:pPr>
      <w:r w:rsidRPr="00E62DD1">
        <w:rPr>
          <w:rFonts w:eastAsia="Calibri"/>
          <w:sz w:val="28"/>
          <w:szCs w:val="28"/>
        </w:rPr>
        <w:t>1</w:t>
      </w:r>
      <w:r w:rsidR="001867D7" w:rsidRPr="00E62DD1">
        <w:rPr>
          <w:rFonts w:eastAsia="Calibri"/>
          <w:sz w:val="28"/>
          <w:szCs w:val="28"/>
        </w:rPr>
        <w:t>7</w:t>
      </w:r>
      <w:r w:rsidR="00591B8A" w:rsidRPr="00E62DD1">
        <w:rPr>
          <w:rFonts w:eastAsia="Calibri"/>
          <w:sz w:val="28"/>
          <w:szCs w:val="28"/>
        </w:rPr>
        <w:t>. </w:t>
      </w:r>
      <w:r w:rsidR="00257C79" w:rsidRPr="00E62DD1">
        <w:rPr>
          <w:rFonts w:eastAsia="Calibri"/>
          <w:sz w:val="28"/>
          <w:szCs w:val="28"/>
        </w:rPr>
        <w:t>Ja</w:t>
      </w:r>
      <w:r w:rsidRPr="00E62DD1">
        <w:rPr>
          <w:rFonts w:eastAsia="Calibri"/>
          <w:sz w:val="28"/>
          <w:szCs w:val="28"/>
        </w:rPr>
        <w:t xml:space="preserve"> nomedītajam dzīvniekam laboratoriski ir konstatēta infekcijas slimība</w:t>
      </w:r>
      <w:r w:rsidR="0022474A" w:rsidRPr="00E62DD1">
        <w:rPr>
          <w:rFonts w:eastAsia="Calibri"/>
          <w:sz w:val="28"/>
          <w:szCs w:val="28"/>
        </w:rPr>
        <w:t>,</w:t>
      </w:r>
      <w:r w:rsidRPr="00E62DD1">
        <w:rPr>
          <w:rFonts w:eastAsia="Calibri"/>
          <w:sz w:val="28"/>
          <w:szCs w:val="28"/>
        </w:rPr>
        <w:t xml:space="preserve"> </w:t>
      </w:r>
      <w:r w:rsidR="00021708" w:rsidRPr="00E62DD1">
        <w:rPr>
          <w:rFonts w:eastAsia="Calibri"/>
          <w:sz w:val="28"/>
          <w:szCs w:val="28"/>
        </w:rPr>
        <w:t>t</w:t>
      </w:r>
      <w:r w:rsidR="00886861" w:rsidRPr="00E62DD1">
        <w:rPr>
          <w:rFonts w:eastAsia="Calibri"/>
          <w:sz w:val="28"/>
          <w:szCs w:val="28"/>
        </w:rPr>
        <w:t>ā</w:t>
      </w:r>
      <w:r w:rsidR="00021708" w:rsidRPr="00E62DD1">
        <w:rPr>
          <w:rFonts w:eastAsia="Calibri"/>
          <w:sz w:val="28"/>
          <w:szCs w:val="28"/>
        </w:rPr>
        <w:t xml:space="preserve"> </w:t>
      </w:r>
      <w:r w:rsidR="001B5BAB" w:rsidRPr="00E62DD1">
        <w:rPr>
          <w:rFonts w:eastAsia="Calibri"/>
          <w:sz w:val="28"/>
          <w:szCs w:val="28"/>
        </w:rPr>
        <w:t xml:space="preserve">liemeni, </w:t>
      </w:r>
      <w:r w:rsidRPr="00E62DD1">
        <w:rPr>
          <w:rFonts w:eastAsia="Calibri"/>
          <w:sz w:val="28"/>
          <w:szCs w:val="28"/>
        </w:rPr>
        <w:t>gaļu</w:t>
      </w:r>
      <w:r w:rsidR="009D5CD3" w:rsidRPr="00E62DD1">
        <w:rPr>
          <w:rFonts w:eastAsia="Calibri"/>
          <w:sz w:val="28"/>
          <w:szCs w:val="28"/>
        </w:rPr>
        <w:t>, subproduktus un blakusproduktus</w:t>
      </w:r>
      <w:r w:rsidRPr="00E62DD1">
        <w:rPr>
          <w:rFonts w:eastAsia="Calibri"/>
          <w:sz w:val="28"/>
          <w:szCs w:val="28"/>
        </w:rPr>
        <w:t xml:space="preserve"> likvidē</w:t>
      </w:r>
      <w:r w:rsidR="00886861" w:rsidRPr="00E62DD1">
        <w:rPr>
          <w:rFonts w:eastAsia="Calibri"/>
          <w:sz w:val="28"/>
          <w:szCs w:val="28"/>
        </w:rPr>
        <w:t>, ievērojot</w:t>
      </w:r>
      <w:r w:rsidRPr="00E62DD1">
        <w:rPr>
          <w:rFonts w:eastAsia="Calibri"/>
          <w:sz w:val="28"/>
          <w:szCs w:val="28"/>
        </w:rPr>
        <w:t xml:space="preserve"> Pārtikas un veterinārā dienesta inspektora norādījum</w:t>
      </w:r>
      <w:r w:rsidR="00886861" w:rsidRPr="00E62DD1">
        <w:rPr>
          <w:rFonts w:eastAsia="Calibri"/>
          <w:sz w:val="28"/>
          <w:szCs w:val="28"/>
        </w:rPr>
        <w:t>us</w:t>
      </w:r>
      <w:r w:rsidR="00591B8A" w:rsidRPr="00E62DD1">
        <w:rPr>
          <w:rFonts w:eastAsia="Calibri"/>
          <w:sz w:val="28"/>
          <w:szCs w:val="28"/>
        </w:rPr>
        <w:t>. </w:t>
      </w:r>
    </w:p>
    <w:p w14:paraId="2E398456" w14:textId="77777777" w:rsidR="00473D4A" w:rsidRPr="00E62DD1" w:rsidRDefault="00473D4A" w:rsidP="00AA429A">
      <w:pPr>
        <w:ind w:firstLine="720"/>
        <w:jc w:val="both"/>
        <w:rPr>
          <w:rFonts w:eastAsia="Calibri"/>
          <w:sz w:val="28"/>
          <w:szCs w:val="28"/>
        </w:rPr>
      </w:pPr>
      <w:bookmarkStart w:id="1" w:name="p-598400"/>
      <w:bookmarkStart w:id="2" w:name="p69"/>
      <w:bookmarkEnd w:id="1"/>
      <w:bookmarkEnd w:id="2"/>
    </w:p>
    <w:p w14:paraId="2E398457" w14:textId="3A4F579C" w:rsidR="00CF6FC2" w:rsidRPr="00E62DD1" w:rsidRDefault="00473D4A" w:rsidP="00AA429A">
      <w:pPr>
        <w:ind w:firstLine="720"/>
        <w:jc w:val="both"/>
        <w:rPr>
          <w:rFonts w:eastAsia="Calibri"/>
          <w:sz w:val="28"/>
          <w:szCs w:val="28"/>
        </w:rPr>
      </w:pPr>
      <w:r w:rsidRPr="00E62DD1">
        <w:rPr>
          <w:rFonts w:eastAsia="Calibri"/>
          <w:sz w:val="28"/>
          <w:szCs w:val="28"/>
        </w:rPr>
        <w:t>1</w:t>
      </w:r>
      <w:r w:rsidR="001867D7" w:rsidRPr="00E62DD1">
        <w:rPr>
          <w:rFonts w:eastAsia="Calibri"/>
          <w:sz w:val="28"/>
          <w:szCs w:val="28"/>
        </w:rPr>
        <w:t>8</w:t>
      </w:r>
      <w:r w:rsidR="00591B8A" w:rsidRPr="00E62DD1">
        <w:rPr>
          <w:rFonts w:eastAsia="Calibri"/>
          <w:sz w:val="28"/>
          <w:szCs w:val="28"/>
        </w:rPr>
        <w:t>. </w:t>
      </w:r>
      <w:r w:rsidR="0014304A" w:rsidRPr="00E62DD1">
        <w:rPr>
          <w:rFonts w:eastAsia="Calibri"/>
          <w:sz w:val="28"/>
          <w:szCs w:val="28"/>
        </w:rPr>
        <w:t>Pēc inficētā liemeņa</w:t>
      </w:r>
      <w:r w:rsidR="009D5CD3" w:rsidRPr="00E62DD1">
        <w:rPr>
          <w:rFonts w:eastAsia="Calibri"/>
          <w:sz w:val="28"/>
          <w:szCs w:val="28"/>
        </w:rPr>
        <w:t>,</w:t>
      </w:r>
      <w:r w:rsidR="009D5CD3" w:rsidRPr="00E62DD1">
        <w:rPr>
          <w:sz w:val="28"/>
          <w:szCs w:val="28"/>
        </w:rPr>
        <w:t xml:space="preserve"> </w:t>
      </w:r>
      <w:r w:rsidR="009D5CD3" w:rsidRPr="00E62DD1">
        <w:rPr>
          <w:rFonts w:eastAsia="Calibri"/>
          <w:sz w:val="28"/>
          <w:szCs w:val="28"/>
        </w:rPr>
        <w:t>gaļas, subproduktu un blakusproduktu</w:t>
      </w:r>
      <w:r w:rsidR="0014304A" w:rsidRPr="00E62DD1">
        <w:rPr>
          <w:rFonts w:eastAsia="Calibri"/>
          <w:sz w:val="28"/>
          <w:szCs w:val="28"/>
        </w:rPr>
        <w:t xml:space="preserve"> savākšanas un likvidēšanas vietu un telpas</w:t>
      </w:r>
      <w:r w:rsidR="00246612" w:rsidRPr="00E62DD1">
        <w:rPr>
          <w:rFonts w:eastAsia="Calibri"/>
          <w:sz w:val="28"/>
          <w:szCs w:val="28"/>
        </w:rPr>
        <w:t>, kur medījum</w:t>
      </w:r>
      <w:r w:rsidR="00886861" w:rsidRPr="00E62DD1">
        <w:rPr>
          <w:rFonts w:eastAsia="Calibri"/>
          <w:sz w:val="28"/>
          <w:szCs w:val="28"/>
        </w:rPr>
        <w:t>s</w:t>
      </w:r>
      <w:r w:rsidR="00246612" w:rsidRPr="00E62DD1">
        <w:rPr>
          <w:rFonts w:eastAsia="Calibri"/>
          <w:sz w:val="28"/>
          <w:szCs w:val="28"/>
        </w:rPr>
        <w:t xml:space="preserve"> uzglabā</w:t>
      </w:r>
      <w:r w:rsidR="00886861" w:rsidRPr="00E62DD1">
        <w:rPr>
          <w:rFonts w:eastAsia="Calibri"/>
          <w:sz w:val="28"/>
          <w:szCs w:val="28"/>
        </w:rPr>
        <w:t>ts</w:t>
      </w:r>
      <w:r w:rsidR="00246612" w:rsidRPr="00E62DD1">
        <w:rPr>
          <w:rFonts w:eastAsia="Calibri"/>
          <w:sz w:val="28"/>
          <w:szCs w:val="28"/>
        </w:rPr>
        <w:t xml:space="preserve"> līdz laboratorisko </w:t>
      </w:r>
      <w:r w:rsidR="00A41D97" w:rsidRPr="00E62DD1">
        <w:rPr>
          <w:rFonts w:eastAsia="Calibri"/>
          <w:sz w:val="28"/>
          <w:szCs w:val="28"/>
        </w:rPr>
        <w:t xml:space="preserve">izmeklējumu </w:t>
      </w:r>
      <w:r w:rsidR="00246612" w:rsidRPr="00E62DD1">
        <w:rPr>
          <w:rFonts w:eastAsia="Calibri"/>
          <w:sz w:val="28"/>
          <w:szCs w:val="28"/>
        </w:rPr>
        <w:t>rezultātu saņemšanai,</w:t>
      </w:r>
      <w:r w:rsidR="0014304A" w:rsidRPr="00E62DD1">
        <w:rPr>
          <w:rFonts w:eastAsia="Calibri"/>
          <w:sz w:val="28"/>
          <w:szCs w:val="28"/>
        </w:rPr>
        <w:t xml:space="preserve"> tīra, mazgā un dezinficē</w:t>
      </w:r>
      <w:r w:rsidR="00D47DE4" w:rsidRPr="00E62DD1">
        <w:rPr>
          <w:sz w:val="28"/>
          <w:szCs w:val="28"/>
        </w:rPr>
        <w:t xml:space="preserve"> </w:t>
      </w:r>
      <w:r w:rsidR="00D47DE4" w:rsidRPr="00E62DD1">
        <w:rPr>
          <w:rFonts w:eastAsia="Calibri"/>
          <w:sz w:val="28"/>
          <w:szCs w:val="28"/>
        </w:rPr>
        <w:t>ar līdzekļiem,</w:t>
      </w:r>
      <w:r w:rsidR="000255BC" w:rsidRPr="00E62DD1">
        <w:rPr>
          <w:sz w:val="28"/>
          <w:szCs w:val="28"/>
        </w:rPr>
        <w:t xml:space="preserve"> </w:t>
      </w:r>
      <w:r w:rsidR="000255BC" w:rsidRPr="00E62DD1">
        <w:rPr>
          <w:rFonts w:eastAsia="Calibri"/>
          <w:sz w:val="28"/>
          <w:szCs w:val="28"/>
        </w:rPr>
        <w:t xml:space="preserve">kas atbilst </w:t>
      </w:r>
      <w:r w:rsidR="00084D7A" w:rsidRPr="00E62DD1">
        <w:rPr>
          <w:sz w:val="28"/>
          <w:szCs w:val="28"/>
        </w:rPr>
        <w:t xml:space="preserve">normatīvajiem aktiem </w:t>
      </w:r>
      <w:r w:rsidR="000255BC" w:rsidRPr="00E62DD1">
        <w:rPr>
          <w:rFonts w:eastAsia="Calibri"/>
          <w:sz w:val="28"/>
          <w:szCs w:val="28"/>
        </w:rPr>
        <w:t xml:space="preserve">par prasībām attiecībā uz darbībām ar biocīdiem un </w:t>
      </w:r>
      <w:r w:rsidR="00B01D87" w:rsidRPr="00E62DD1">
        <w:rPr>
          <w:rFonts w:eastAsia="Calibri"/>
          <w:sz w:val="28"/>
          <w:szCs w:val="28"/>
        </w:rPr>
        <w:t xml:space="preserve">ir </w:t>
      </w:r>
      <w:r w:rsidR="00D47DE4" w:rsidRPr="00E62DD1">
        <w:rPr>
          <w:rFonts w:eastAsia="Calibri"/>
          <w:sz w:val="28"/>
          <w:szCs w:val="28"/>
        </w:rPr>
        <w:t>iedarbīgi pret konkrēt</w:t>
      </w:r>
      <w:r w:rsidR="005230B6">
        <w:rPr>
          <w:rFonts w:eastAsia="Calibri"/>
          <w:sz w:val="28"/>
          <w:szCs w:val="28"/>
        </w:rPr>
        <w:t>aj</w:t>
      </w:r>
      <w:r w:rsidR="00D47DE4" w:rsidRPr="00E62DD1">
        <w:rPr>
          <w:rFonts w:eastAsia="Calibri"/>
          <w:sz w:val="28"/>
          <w:szCs w:val="28"/>
        </w:rPr>
        <w:t>iem infekcijas slimības ierosinātājiem</w:t>
      </w:r>
      <w:r w:rsidR="0014304A" w:rsidRPr="00E62DD1">
        <w:rPr>
          <w:rFonts w:eastAsia="Calibri"/>
          <w:sz w:val="28"/>
          <w:szCs w:val="28"/>
        </w:rPr>
        <w:t>.</w:t>
      </w:r>
    </w:p>
    <w:p w14:paraId="2E398458" w14:textId="77777777" w:rsidR="00473D4A" w:rsidRPr="00E62DD1" w:rsidRDefault="00473D4A" w:rsidP="00AA429A">
      <w:pPr>
        <w:ind w:firstLine="720"/>
        <w:jc w:val="both"/>
        <w:rPr>
          <w:rFonts w:eastAsia="Calibri"/>
          <w:sz w:val="28"/>
          <w:szCs w:val="28"/>
        </w:rPr>
      </w:pPr>
      <w:bookmarkStart w:id="3" w:name="_GoBack"/>
      <w:bookmarkEnd w:id="3"/>
    </w:p>
    <w:p w14:paraId="2E398459" w14:textId="07147566" w:rsidR="006A455E" w:rsidRPr="00E62DD1" w:rsidRDefault="001867D7" w:rsidP="00AA429A">
      <w:pPr>
        <w:ind w:firstLine="720"/>
        <w:jc w:val="both"/>
        <w:rPr>
          <w:rFonts w:eastAsia="Calibri"/>
          <w:sz w:val="28"/>
          <w:szCs w:val="28"/>
        </w:rPr>
      </w:pPr>
      <w:r w:rsidRPr="00E62DD1">
        <w:rPr>
          <w:rFonts w:eastAsia="Calibri"/>
          <w:sz w:val="28"/>
          <w:szCs w:val="28"/>
        </w:rPr>
        <w:lastRenderedPageBreak/>
        <w:t>19</w:t>
      </w:r>
      <w:r w:rsidR="00591B8A" w:rsidRPr="00E62DD1">
        <w:rPr>
          <w:rFonts w:eastAsia="Calibri"/>
          <w:sz w:val="28"/>
          <w:szCs w:val="28"/>
        </w:rPr>
        <w:t>. </w:t>
      </w:r>
      <w:r w:rsidR="007276E0" w:rsidRPr="00E62DD1">
        <w:rPr>
          <w:rFonts w:eastAsia="Calibri"/>
          <w:sz w:val="28"/>
          <w:szCs w:val="28"/>
        </w:rPr>
        <w:t>Mežacūku līķ</w:t>
      </w:r>
      <w:r w:rsidR="00886861" w:rsidRPr="00E62DD1">
        <w:rPr>
          <w:rFonts w:eastAsia="Calibri"/>
          <w:sz w:val="28"/>
          <w:szCs w:val="28"/>
        </w:rPr>
        <w:t>us savāc</w:t>
      </w:r>
      <w:r w:rsidR="007276E0" w:rsidRPr="00E62DD1">
        <w:rPr>
          <w:rFonts w:eastAsia="Calibri"/>
          <w:sz w:val="28"/>
          <w:szCs w:val="28"/>
        </w:rPr>
        <w:t xml:space="preserve"> un likvidē atbilstoši veterinārmedicīnas jomu reglamentējošo normatīvo aktu prasībām.</w:t>
      </w:r>
    </w:p>
    <w:p w14:paraId="3987AAE5" w14:textId="77777777" w:rsidR="00B54F2E" w:rsidRPr="00E62DD1" w:rsidRDefault="00B54F2E" w:rsidP="00AA429A">
      <w:pPr>
        <w:tabs>
          <w:tab w:val="left" w:pos="6840"/>
        </w:tabs>
        <w:ind w:firstLine="720"/>
        <w:rPr>
          <w:sz w:val="28"/>
          <w:szCs w:val="28"/>
        </w:rPr>
      </w:pPr>
    </w:p>
    <w:p w14:paraId="24B3D32F" w14:textId="77777777" w:rsidR="00B54F2E" w:rsidRPr="00E62DD1" w:rsidRDefault="00B54F2E" w:rsidP="00AA429A">
      <w:pPr>
        <w:tabs>
          <w:tab w:val="left" w:pos="6840"/>
        </w:tabs>
        <w:ind w:firstLine="720"/>
        <w:rPr>
          <w:sz w:val="28"/>
          <w:szCs w:val="28"/>
        </w:rPr>
      </w:pPr>
    </w:p>
    <w:p w14:paraId="21B96A33" w14:textId="77777777" w:rsidR="00B54F2E" w:rsidRPr="00E62DD1" w:rsidRDefault="00B54F2E" w:rsidP="00AA429A">
      <w:pPr>
        <w:tabs>
          <w:tab w:val="left" w:pos="6840"/>
        </w:tabs>
        <w:ind w:firstLine="720"/>
        <w:rPr>
          <w:sz w:val="28"/>
          <w:szCs w:val="28"/>
        </w:rPr>
      </w:pPr>
    </w:p>
    <w:p w14:paraId="71D4CBEC" w14:textId="671E5790" w:rsidR="00B54F2E" w:rsidRPr="00E62DD1" w:rsidRDefault="00B54F2E" w:rsidP="00AA429A">
      <w:pPr>
        <w:pStyle w:val="naisf"/>
        <w:tabs>
          <w:tab w:val="left" w:pos="6521"/>
          <w:tab w:val="right" w:pos="8820"/>
        </w:tabs>
        <w:spacing w:before="0" w:after="0"/>
        <w:ind w:firstLine="720"/>
        <w:rPr>
          <w:sz w:val="28"/>
          <w:szCs w:val="28"/>
        </w:rPr>
      </w:pPr>
      <w:r w:rsidRPr="00E62DD1">
        <w:rPr>
          <w:sz w:val="28"/>
          <w:szCs w:val="28"/>
        </w:rPr>
        <w:t>Ministru prezidents</w:t>
      </w:r>
      <w:r w:rsidRPr="00E62DD1">
        <w:rPr>
          <w:sz w:val="28"/>
          <w:szCs w:val="28"/>
        </w:rPr>
        <w:tab/>
        <w:t xml:space="preserve">Māris Kučinskis </w:t>
      </w:r>
    </w:p>
    <w:p w14:paraId="0BA01AB1" w14:textId="77777777" w:rsidR="00B54F2E" w:rsidRPr="00E62DD1" w:rsidRDefault="00B54F2E" w:rsidP="00AA429A">
      <w:pPr>
        <w:tabs>
          <w:tab w:val="left" w:pos="6521"/>
          <w:tab w:val="left" w:pos="6840"/>
        </w:tabs>
        <w:ind w:firstLine="720"/>
        <w:rPr>
          <w:sz w:val="28"/>
          <w:szCs w:val="28"/>
        </w:rPr>
      </w:pPr>
    </w:p>
    <w:p w14:paraId="182CB8D1" w14:textId="77777777" w:rsidR="00B54F2E" w:rsidRPr="00E62DD1" w:rsidRDefault="00B54F2E" w:rsidP="00AA429A">
      <w:pPr>
        <w:tabs>
          <w:tab w:val="left" w:pos="6521"/>
          <w:tab w:val="left" w:pos="6840"/>
        </w:tabs>
        <w:ind w:firstLine="720"/>
        <w:rPr>
          <w:sz w:val="28"/>
          <w:szCs w:val="28"/>
        </w:rPr>
      </w:pPr>
    </w:p>
    <w:p w14:paraId="06BAEC77" w14:textId="77777777" w:rsidR="00B54F2E" w:rsidRPr="00E62DD1" w:rsidRDefault="00B54F2E" w:rsidP="00AA429A">
      <w:pPr>
        <w:tabs>
          <w:tab w:val="left" w:pos="6521"/>
          <w:tab w:val="left" w:pos="6840"/>
        </w:tabs>
        <w:ind w:firstLine="720"/>
        <w:rPr>
          <w:sz w:val="28"/>
          <w:szCs w:val="28"/>
        </w:rPr>
      </w:pPr>
    </w:p>
    <w:p w14:paraId="4C0E5018" w14:textId="77777777" w:rsidR="00B54F2E" w:rsidRPr="00E62DD1" w:rsidRDefault="00B54F2E" w:rsidP="00AA429A">
      <w:pPr>
        <w:tabs>
          <w:tab w:val="left" w:pos="6521"/>
        </w:tabs>
        <w:ind w:firstLine="720"/>
        <w:rPr>
          <w:sz w:val="28"/>
          <w:szCs w:val="28"/>
        </w:rPr>
      </w:pPr>
      <w:r w:rsidRPr="00E62DD1">
        <w:rPr>
          <w:sz w:val="28"/>
          <w:szCs w:val="28"/>
        </w:rPr>
        <w:t>Zemkopības ministrs</w:t>
      </w:r>
      <w:r w:rsidRPr="00E62DD1">
        <w:rPr>
          <w:sz w:val="28"/>
          <w:szCs w:val="28"/>
        </w:rPr>
        <w:tab/>
        <w:t>Jānis Dūklavs</w:t>
      </w:r>
    </w:p>
    <w:sectPr w:rsidR="00B54F2E" w:rsidRPr="00E62DD1" w:rsidSect="00B54F2E">
      <w:headerReference w:type="default" r:id="rId6"/>
      <w:footerReference w:type="default" r:id="rId7"/>
      <w:headerReference w:type="first" r:id="rId8"/>
      <w:footerReference w:type="first" r:id="rId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98463" w14:textId="77777777" w:rsidR="00094F2A" w:rsidRDefault="00094F2A" w:rsidP="002D3B78">
      <w:r>
        <w:separator/>
      </w:r>
    </w:p>
  </w:endnote>
  <w:endnote w:type="continuationSeparator" w:id="0">
    <w:p w14:paraId="2E398464" w14:textId="77777777" w:rsidR="00094F2A" w:rsidRDefault="00094F2A" w:rsidP="002D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B3D7" w14:textId="77777777" w:rsidR="00B54F2E" w:rsidRPr="00B54F2E" w:rsidRDefault="00B54F2E" w:rsidP="00B54F2E">
    <w:pPr>
      <w:pStyle w:val="Footer"/>
      <w:rPr>
        <w:sz w:val="16"/>
        <w:szCs w:val="16"/>
      </w:rPr>
    </w:pPr>
    <w:r>
      <w:rPr>
        <w:sz w:val="16"/>
        <w:szCs w:val="16"/>
      </w:rPr>
      <w:t>N0569_8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86EE4" w14:textId="141D604C" w:rsidR="00B54F2E" w:rsidRPr="00B54F2E" w:rsidRDefault="00B54F2E">
    <w:pPr>
      <w:pStyle w:val="Footer"/>
      <w:rPr>
        <w:sz w:val="16"/>
        <w:szCs w:val="16"/>
      </w:rPr>
    </w:pPr>
    <w:r>
      <w:rPr>
        <w:sz w:val="16"/>
        <w:szCs w:val="16"/>
      </w:rPr>
      <w:t>N0569_8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98461" w14:textId="77777777" w:rsidR="00094F2A" w:rsidRDefault="00094F2A" w:rsidP="002D3B78">
      <w:r>
        <w:separator/>
      </w:r>
    </w:p>
  </w:footnote>
  <w:footnote w:type="continuationSeparator" w:id="0">
    <w:p w14:paraId="2E398462" w14:textId="77777777" w:rsidR="00094F2A" w:rsidRDefault="00094F2A" w:rsidP="002D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8465" w14:textId="49DE1779" w:rsidR="00617FB9" w:rsidRPr="00911B70" w:rsidRDefault="00617FB9" w:rsidP="00617FB9">
    <w:pPr>
      <w:pStyle w:val="Header"/>
      <w:jc w:val="center"/>
    </w:pPr>
    <w:r w:rsidRPr="00911B70">
      <w:rPr>
        <w:rStyle w:val="PageNumber"/>
      </w:rPr>
      <w:fldChar w:fldCharType="begin"/>
    </w:r>
    <w:r w:rsidRPr="00911B70">
      <w:rPr>
        <w:rStyle w:val="PageNumber"/>
      </w:rPr>
      <w:instrText xml:space="preserve"> PAGE </w:instrText>
    </w:r>
    <w:r w:rsidRPr="00911B70">
      <w:rPr>
        <w:rStyle w:val="PageNumber"/>
      </w:rPr>
      <w:fldChar w:fldCharType="separate"/>
    </w:r>
    <w:r w:rsidR="00C127D6" w:rsidRPr="00911B70">
      <w:rPr>
        <w:rStyle w:val="PageNumber"/>
        <w:noProof/>
      </w:rPr>
      <w:t>4</w:t>
    </w:r>
    <w:r w:rsidRPr="00911B70">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0016C" w14:textId="6672FEB6" w:rsidR="00B54F2E" w:rsidRDefault="00B54F2E">
    <w:pPr>
      <w:pStyle w:val="Header"/>
    </w:pPr>
  </w:p>
  <w:p w14:paraId="38CE662C" w14:textId="63893D73" w:rsidR="00B54F2E" w:rsidRPr="00A142D0" w:rsidRDefault="00B54F2E" w:rsidP="00501350">
    <w:pPr>
      <w:pStyle w:val="Header"/>
    </w:pPr>
    <w:r>
      <w:rPr>
        <w:noProof/>
      </w:rPr>
      <w:drawing>
        <wp:inline distT="0" distB="0" distL="0" distR="0" wp14:anchorId="0DF2DB29" wp14:editId="25C0765B">
          <wp:extent cx="5918200" cy="1038860"/>
          <wp:effectExtent l="0" t="0" r="0" b="0"/>
          <wp:docPr id="1" name="Picture 1"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0" cy="10388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78"/>
    <w:rsid w:val="00001B58"/>
    <w:rsid w:val="0000632A"/>
    <w:rsid w:val="000133C8"/>
    <w:rsid w:val="00021708"/>
    <w:rsid w:val="00024285"/>
    <w:rsid w:val="000255BC"/>
    <w:rsid w:val="00034EEC"/>
    <w:rsid w:val="00036A01"/>
    <w:rsid w:val="00036FD4"/>
    <w:rsid w:val="0005335A"/>
    <w:rsid w:val="000615C1"/>
    <w:rsid w:val="000664B3"/>
    <w:rsid w:val="000802EA"/>
    <w:rsid w:val="000816D5"/>
    <w:rsid w:val="00084D7A"/>
    <w:rsid w:val="000874BE"/>
    <w:rsid w:val="00094F2A"/>
    <w:rsid w:val="000965B5"/>
    <w:rsid w:val="0009789C"/>
    <w:rsid w:val="000A047F"/>
    <w:rsid w:val="000A39C4"/>
    <w:rsid w:val="000A5261"/>
    <w:rsid w:val="000B4638"/>
    <w:rsid w:val="000C535E"/>
    <w:rsid w:val="000C6DCA"/>
    <w:rsid w:val="000D6B2D"/>
    <w:rsid w:val="000E101B"/>
    <w:rsid w:val="000E20BC"/>
    <w:rsid w:val="000E385E"/>
    <w:rsid w:val="000E7762"/>
    <w:rsid w:val="000F65FA"/>
    <w:rsid w:val="00106CE7"/>
    <w:rsid w:val="00116D18"/>
    <w:rsid w:val="00122BC8"/>
    <w:rsid w:val="00126899"/>
    <w:rsid w:val="001306D9"/>
    <w:rsid w:val="001330C6"/>
    <w:rsid w:val="00133E0E"/>
    <w:rsid w:val="00137837"/>
    <w:rsid w:val="0014304A"/>
    <w:rsid w:val="00152C62"/>
    <w:rsid w:val="001619B1"/>
    <w:rsid w:val="00181CC7"/>
    <w:rsid w:val="00183929"/>
    <w:rsid w:val="001867D7"/>
    <w:rsid w:val="00191E95"/>
    <w:rsid w:val="001B5BAB"/>
    <w:rsid w:val="001B5DCD"/>
    <w:rsid w:val="001E25DF"/>
    <w:rsid w:val="001E67F6"/>
    <w:rsid w:val="00204158"/>
    <w:rsid w:val="00211C18"/>
    <w:rsid w:val="00217629"/>
    <w:rsid w:val="002223AA"/>
    <w:rsid w:val="00222E04"/>
    <w:rsid w:val="0022474A"/>
    <w:rsid w:val="0022594F"/>
    <w:rsid w:val="00226408"/>
    <w:rsid w:val="002464A6"/>
    <w:rsid w:val="00246612"/>
    <w:rsid w:val="00247710"/>
    <w:rsid w:val="00247AE0"/>
    <w:rsid w:val="002521C5"/>
    <w:rsid w:val="00253307"/>
    <w:rsid w:val="00257C79"/>
    <w:rsid w:val="00266F7A"/>
    <w:rsid w:val="002707B9"/>
    <w:rsid w:val="0027212C"/>
    <w:rsid w:val="0027338E"/>
    <w:rsid w:val="0027716A"/>
    <w:rsid w:val="00285D92"/>
    <w:rsid w:val="00293ED1"/>
    <w:rsid w:val="002A0E73"/>
    <w:rsid w:val="002A67D7"/>
    <w:rsid w:val="002C166E"/>
    <w:rsid w:val="002C6CD6"/>
    <w:rsid w:val="002D24EC"/>
    <w:rsid w:val="002D3B78"/>
    <w:rsid w:val="002D5A4D"/>
    <w:rsid w:val="002E1258"/>
    <w:rsid w:val="002E4B2D"/>
    <w:rsid w:val="002F0505"/>
    <w:rsid w:val="002F258A"/>
    <w:rsid w:val="00302E35"/>
    <w:rsid w:val="003074D6"/>
    <w:rsid w:val="003137A8"/>
    <w:rsid w:val="0035406D"/>
    <w:rsid w:val="003823F6"/>
    <w:rsid w:val="00384DD0"/>
    <w:rsid w:val="003860D5"/>
    <w:rsid w:val="00390478"/>
    <w:rsid w:val="00390BFA"/>
    <w:rsid w:val="00391D7D"/>
    <w:rsid w:val="003A2E28"/>
    <w:rsid w:val="003B30CB"/>
    <w:rsid w:val="003B43D9"/>
    <w:rsid w:val="003C24FF"/>
    <w:rsid w:val="003E1A05"/>
    <w:rsid w:val="003E1F47"/>
    <w:rsid w:val="003F6838"/>
    <w:rsid w:val="00403307"/>
    <w:rsid w:val="00403341"/>
    <w:rsid w:val="00420306"/>
    <w:rsid w:val="00420C0E"/>
    <w:rsid w:val="004215A9"/>
    <w:rsid w:val="00421C6B"/>
    <w:rsid w:val="0044147A"/>
    <w:rsid w:val="004559A0"/>
    <w:rsid w:val="00455BBD"/>
    <w:rsid w:val="00466E2C"/>
    <w:rsid w:val="00473D4A"/>
    <w:rsid w:val="0047608C"/>
    <w:rsid w:val="00476F5B"/>
    <w:rsid w:val="00477029"/>
    <w:rsid w:val="0047779A"/>
    <w:rsid w:val="00484966"/>
    <w:rsid w:val="004955CE"/>
    <w:rsid w:val="00497FB4"/>
    <w:rsid w:val="004A7750"/>
    <w:rsid w:val="004B42CD"/>
    <w:rsid w:val="004B5AF0"/>
    <w:rsid w:val="004B6D8C"/>
    <w:rsid w:val="004C3A9A"/>
    <w:rsid w:val="004D0933"/>
    <w:rsid w:val="004D376C"/>
    <w:rsid w:val="004F35AF"/>
    <w:rsid w:val="004F5C6B"/>
    <w:rsid w:val="004F6591"/>
    <w:rsid w:val="00503E12"/>
    <w:rsid w:val="005056E5"/>
    <w:rsid w:val="00506B96"/>
    <w:rsid w:val="005230B6"/>
    <w:rsid w:val="00523DBC"/>
    <w:rsid w:val="0055561B"/>
    <w:rsid w:val="00555A4F"/>
    <w:rsid w:val="005651FE"/>
    <w:rsid w:val="00587483"/>
    <w:rsid w:val="00591B8A"/>
    <w:rsid w:val="005920C5"/>
    <w:rsid w:val="00594E48"/>
    <w:rsid w:val="00595C90"/>
    <w:rsid w:val="005A34EF"/>
    <w:rsid w:val="005A35A1"/>
    <w:rsid w:val="005B1944"/>
    <w:rsid w:val="005B29FA"/>
    <w:rsid w:val="005B339A"/>
    <w:rsid w:val="005B35E8"/>
    <w:rsid w:val="005E5C02"/>
    <w:rsid w:val="0060138C"/>
    <w:rsid w:val="00604F99"/>
    <w:rsid w:val="00613677"/>
    <w:rsid w:val="00617FB9"/>
    <w:rsid w:val="006245EC"/>
    <w:rsid w:val="00624D03"/>
    <w:rsid w:val="00625042"/>
    <w:rsid w:val="00626595"/>
    <w:rsid w:val="00627395"/>
    <w:rsid w:val="006379CF"/>
    <w:rsid w:val="00640BF1"/>
    <w:rsid w:val="00643B0E"/>
    <w:rsid w:val="006615F0"/>
    <w:rsid w:val="0066208A"/>
    <w:rsid w:val="006641EA"/>
    <w:rsid w:val="00673F00"/>
    <w:rsid w:val="006763EC"/>
    <w:rsid w:val="00684107"/>
    <w:rsid w:val="00685747"/>
    <w:rsid w:val="006913E4"/>
    <w:rsid w:val="00691CC7"/>
    <w:rsid w:val="006A455E"/>
    <w:rsid w:val="006A7B77"/>
    <w:rsid w:val="006A7D4C"/>
    <w:rsid w:val="006C0A3A"/>
    <w:rsid w:val="006D1C8F"/>
    <w:rsid w:val="006F4846"/>
    <w:rsid w:val="00721492"/>
    <w:rsid w:val="00725420"/>
    <w:rsid w:val="007276E0"/>
    <w:rsid w:val="00727E7B"/>
    <w:rsid w:val="00744F03"/>
    <w:rsid w:val="00756519"/>
    <w:rsid w:val="00767628"/>
    <w:rsid w:val="007678AE"/>
    <w:rsid w:val="00770117"/>
    <w:rsid w:val="007839EE"/>
    <w:rsid w:val="00785E61"/>
    <w:rsid w:val="007A6404"/>
    <w:rsid w:val="007A6D69"/>
    <w:rsid w:val="007B26BE"/>
    <w:rsid w:val="007C64DC"/>
    <w:rsid w:val="007C7264"/>
    <w:rsid w:val="007D21CA"/>
    <w:rsid w:val="007D66EF"/>
    <w:rsid w:val="007D76BF"/>
    <w:rsid w:val="007D78E6"/>
    <w:rsid w:val="007F595E"/>
    <w:rsid w:val="007F6167"/>
    <w:rsid w:val="008049BE"/>
    <w:rsid w:val="00811F85"/>
    <w:rsid w:val="00834EA6"/>
    <w:rsid w:val="00841626"/>
    <w:rsid w:val="0084685E"/>
    <w:rsid w:val="00864D1D"/>
    <w:rsid w:val="00864E97"/>
    <w:rsid w:val="00880BFA"/>
    <w:rsid w:val="008837AE"/>
    <w:rsid w:val="00886861"/>
    <w:rsid w:val="0089178E"/>
    <w:rsid w:val="008925CE"/>
    <w:rsid w:val="00895C54"/>
    <w:rsid w:val="008A053B"/>
    <w:rsid w:val="008A2B6C"/>
    <w:rsid w:val="008A3888"/>
    <w:rsid w:val="008A38FE"/>
    <w:rsid w:val="008B5C88"/>
    <w:rsid w:val="008C25D0"/>
    <w:rsid w:val="008C337C"/>
    <w:rsid w:val="008C47FD"/>
    <w:rsid w:val="008D0D61"/>
    <w:rsid w:val="008D137A"/>
    <w:rsid w:val="008D2CF6"/>
    <w:rsid w:val="008E36BE"/>
    <w:rsid w:val="008F3301"/>
    <w:rsid w:val="008F6A10"/>
    <w:rsid w:val="00905608"/>
    <w:rsid w:val="009111EA"/>
    <w:rsid w:val="009114B2"/>
    <w:rsid w:val="00911B70"/>
    <w:rsid w:val="00915DF0"/>
    <w:rsid w:val="00917105"/>
    <w:rsid w:val="00955623"/>
    <w:rsid w:val="00985B3F"/>
    <w:rsid w:val="00985F91"/>
    <w:rsid w:val="0099022F"/>
    <w:rsid w:val="009C55AA"/>
    <w:rsid w:val="009D011E"/>
    <w:rsid w:val="009D5CD3"/>
    <w:rsid w:val="00A07D66"/>
    <w:rsid w:val="00A14EF8"/>
    <w:rsid w:val="00A25758"/>
    <w:rsid w:val="00A373F5"/>
    <w:rsid w:val="00A41D97"/>
    <w:rsid w:val="00A60A6C"/>
    <w:rsid w:val="00A60AF0"/>
    <w:rsid w:val="00A67ADA"/>
    <w:rsid w:val="00A70AFC"/>
    <w:rsid w:val="00A77F54"/>
    <w:rsid w:val="00A87183"/>
    <w:rsid w:val="00A93A9E"/>
    <w:rsid w:val="00AA429A"/>
    <w:rsid w:val="00AB5066"/>
    <w:rsid w:val="00AB5E14"/>
    <w:rsid w:val="00AC7929"/>
    <w:rsid w:val="00AE3FB3"/>
    <w:rsid w:val="00AE4195"/>
    <w:rsid w:val="00AF321D"/>
    <w:rsid w:val="00B01D87"/>
    <w:rsid w:val="00B0605D"/>
    <w:rsid w:val="00B132C1"/>
    <w:rsid w:val="00B1519A"/>
    <w:rsid w:val="00B204EB"/>
    <w:rsid w:val="00B2343A"/>
    <w:rsid w:val="00B246B5"/>
    <w:rsid w:val="00B2555B"/>
    <w:rsid w:val="00B311CA"/>
    <w:rsid w:val="00B32894"/>
    <w:rsid w:val="00B4447B"/>
    <w:rsid w:val="00B45B77"/>
    <w:rsid w:val="00B47596"/>
    <w:rsid w:val="00B503A9"/>
    <w:rsid w:val="00B54F2E"/>
    <w:rsid w:val="00B6025C"/>
    <w:rsid w:val="00B62F37"/>
    <w:rsid w:val="00B747D5"/>
    <w:rsid w:val="00B77C0D"/>
    <w:rsid w:val="00B92CED"/>
    <w:rsid w:val="00B961D8"/>
    <w:rsid w:val="00BA279A"/>
    <w:rsid w:val="00BE50E2"/>
    <w:rsid w:val="00BE786B"/>
    <w:rsid w:val="00BF2BDA"/>
    <w:rsid w:val="00C06D78"/>
    <w:rsid w:val="00C108F4"/>
    <w:rsid w:val="00C127D6"/>
    <w:rsid w:val="00C13CB9"/>
    <w:rsid w:val="00C14CF8"/>
    <w:rsid w:val="00C364E0"/>
    <w:rsid w:val="00C4298C"/>
    <w:rsid w:val="00C52044"/>
    <w:rsid w:val="00C53398"/>
    <w:rsid w:val="00C540DA"/>
    <w:rsid w:val="00C56D6B"/>
    <w:rsid w:val="00C57270"/>
    <w:rsid w:val="00C578B5"/>
    <w:rsid w:val="00C624E9"/>
    <w:rsid w:val="00C81628"/>
    <w:rsid w:val="00C8277B"/>
    <w:rsid w:val="00C837D8"/>
    <w:rsid w:val="00C8774B"/>
    <w:rsid w:val="00C94A49"/>
    <w:rsid w:val="00C96315"/>
    <w:rsid w:val="00CA0F1C"/>
    <w:rsid w:val="00CA5433"/>
    <w:rsid w:val="00CA79D9"/>
    <w:rsid w:val="00CB620B"/>
    <w:rsid w:val="00CB6290"/>
    <w:rsid w:val="00CC1BD4"/>
    <w:rsid w:val="00CC2F8C"/>
    <w:rsid w:val="00CC7339"/>
    <w:rsid w:val="00CC7D25"/>
    <w:rsid w:val="00CD0D9C"/>
    <w:rsid w:val="00CD384F"/>
    <w:rsid w:val="00CD4696"/>
    <w:rsid w:val="00CD7C41"/>
    <w:rsid w:val="00CE1A4B"/>
    <w:rsid w:val="00CE2C27"/>
    <w:rsid w:val="00CF01B0"/>
    <w:rsid w:val="00CF6FC2"/>
    <w:rsid w:val="00CF793D"/>
    <w:rsid w:val="00D14A14"/>
    <w:rsid w:val="00D20248"/>
    <w:rsid w:val="00D217BE"/>
    <w:rsid w:val="00D27469"/>
    <w:rsid w:val="00D30AC8"/>
    <w:rsid w:val="00D34712"/>
    <w:rsid w:val="00D46A34"/>
    <w:rsid w:val="00D47DE4"/>
    <w:rsid w:val="00D678D4"/>
    <w:rsid w:val="00D942C8"/>
    <w:rsid w:val="00DA58D6"/>
    <w:rsid w:val="00DE7A3C"/>
    <w:rsid w:val="00DF2638"/>
    <w:rsid w:val="00DF7FD5"/>
    <w:rsid w:val="00E00BF1"/>
    <w:rsid w:val="00E43206"/>
    <w:rsid w:val="00E462EF"/>
    <w:rsid w:val="00E46B06"/>
    <w:rsid w:val="00E47E28"/>
    <w:rsid w:val="00E50774"/>
    <w:rsid w:val="00E62DD1"/>
    <w:rsid w:val="00E6612F"/>
    <w:rsid w:val="00E674E2"/>
    <w:rsid w:val="00E67ABF"/>
    <w:rsid w:val="00E768E1"/>
    <w:rsid w:val="00E80CE7"/>
    <w:rsid w:val="00E83DAD"/>
    <w:rsid w:val="00E853CE"/>
    <w:rsid w:val="00EA58EE"/>
    <w:rsid w:val="00EA734B"/>
    <w:rsid w:val="00EC195A"/>
    <w:rsid w:val="00EC2866"/>
    <w:rsid w:val="00EC2A92"/>
    <w:rsid w:val="00EC6544"/>
    <w:rsid w:val="00F05430"/>
    <w:rsid w:val="00F10F3A"/>
    <w:rsid w:val="00F14952"/>
    <w:rsid w:val="00F359F1"/>
    <w:rsid w:val="00F35FCC"/>
    <w:rsid w:val="00F379AA"/>
    <w:rsid w:val="00F62951"/>
    <w:rsid w:val="00F675DD"/>
    <w:rsid w:val="00F7604A"/>
    <w:rsid w:val="00F77B9E"/>
    <w:rsid w:val="00F80E3D"/>
    <w:rsid w:val="00F85420"/>
    <w:rsid w:val="00F943E3"/>
    <w:rsid w:val="00FA7301"/>
    <w:rsid w:val="00FB3856"/>
    <w:rsid w:val="00FC4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8412"/>
  <w15:docId w15:val="{0D03D29A-327B-4BD3-94FB-69E00138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B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D3B78"/>
    <w:pPr>
      <w:jc w:val="center"/>
    </w:pPr>
    <w:rPr>
      <w:b/>
      <w:sz w:val="28"/>
      <w:szCs w:val="20"/>
      <w:lang w:val="x-none" w:eastAsia="x-none"/>
    </w:rPr>
  </w:style>
  <w:style w:type="character" w:customStyle="1" w:styleId="TitleChar">
    <w:name w:val="Title Char"/>
    <w:basedOn w:val="DefaultParagraphFont"/>
    <w:link w:val="Title"/>
    <w:rsid w:val="002D3B78"/>
    <w:rPr>
      <w:rFonts w:ascii="Times New Roman" w:eastAsia="Times New Roman" w:hAnsi="Times New Roman" w:cs="Times New Roman"/>
      <w:b/>
      <w:sz w:val="28"/>
      <w:szCs w:val="20"/>
      <w:lang w:val="x-none" w:eastAsia="x-none"/>
    </w:rPr>
  </w:style>
  <w:style w:type="paragraph" w:styleId="Subtitle">
    <w:name w:val="Subtitle"/>
    <w:basedOn w:val="Normal"/>
    <w:link w:val="SubtitleChar"/>
    <w:qFormat/>
    <w:rsid w:val="002D3B78"/>
    <w:pPr>
      <w:overflowPunct w:val="0"/>
      <w:autoSpaceDE w:val="0"/>
      <w:autoSpaceDN w:val="0"/>
      <w:adjustRightInd w:val="0"/>
      <w:jc w:val="right"/>
      <w:textAlignment w:val="baseline"/>
    </w:pPr>
    <w:rPr>
      <w:sz w:val="28"/>
      <w:szCs w:val="20"/>
      <w:lang w:val="x-none" w:eastAsia="x-none"/>
    </w:rPr>
  </w:style>
  <w:style w:type="character" w:customStyle="1" w:styleId="SubtitleChar">
    <w:name w:val="Subtitle Char"/>
    <w:basedOn w:val="DefaultParagraphFont"/>
    <w:link w:val="Subtitle"/>
    <w:rsid w:val="002D3B78"/>
    <w:rPr>
      <w:rFonts w:ascii="Times New Roman" w:eastAsia="Times New Roman" w:hAnsi="Times New Roman" w:cs="Times New Roman"/>
      <w:sz w:val="28"/>
      <w:szCs w:val="20"/>
      <w:lang w:val="x-none" w:eastAsia="x-none"/>
    </w:rPr>
  </w:style>
  <w:style w:type="paragraph" w:styleId="BodyTextIndent">
    <w:name w:val="Body Text Indent"/>
    <w:basedOn w:val="Normal"/>
    <w:link w:val="BodyTextIndentChar"/>
    <w:rsid w:val="002D3B78"/>
    <w:pPr>
      <w:ind w:firstLine="720"/>
      <w:jc w:val="both"/>
    </w:pPr>
    <w:rPr>
      <w:sz w:val="28"/>
      <w:lang w:val="x-none" w:eastAsia="x-none"/>
    </w:rPr>
  </w:style>
  <w:style w:type="character" w:customStyle="1" w:styleId="BodyTextIndentChar">
    <w:name w:val="Body Text Indent Char"/>
    <w:basedOn w:val="DefaultParagraphFont"/>
    <w:link w:val="BodyTextIndent"/>
    <w:rsid w:val="002D3B78"/>
    <w:rPr>
      <w:rFonts w:ascii="Times New Roman" w:eastAsia="Times New Roman" w:hAnsi="Times New Roman" w:cs="Times New Roman"/>
      <w:sz w:val="28"/>
      <w:szCs w:val="24"/>
      <w:lang w:val="x-none" w:eastAsia="x-none"/>
    </w:rPr>
  </w:style>
  <w:style w:type="paragraph" w:styleId="Header">
    <w:name w:val="header"/>
    <w:basedOn w:val="Normal"/>
    <w:link w:val="HeaderChar"/>
    <w:rsid w:val="002D3B78"/>
    <w:pPr>
      <w:tabs>
        <w:tab w:val="center" w:pos="4153"/>
        <w:tab w:val="right" w:pos="8306"/>
      </w:tabs>
    </w:pPr>
    <w:rPr>
      <w:lang w:val="x-none" w:eastAsia="x-none"/>
    </w:rPr>
  </w:style>
  <w:style w:type="character" w:customStyle="1" w:styleId="HeaderChar">
    <w:name w:val="Header Char"/>
    <w:basedOn w:val="DefaultParagraphFont"/>
    <w:link w:val="Header"/>
    <w:rsid w:val="002D3B78"/>
    <w:rPr>
      <w:rFonts w:ascii="Times New Roman" w:eastAsia="Times New Roman" w:hAnsi="Times New Roman" w:cs="Times New Roman"/>
      <w:sz w:val="24"/>
      <w:szCs w:val="24"/>
      <w:lang w:val="x-none" w:eastAsia="x-none"/>
    </w:rPr>
  </w:style>
  <w:style w:type="character" w:styleId="PageNumber">
    <w:name w:val="page number"/>
    <w:basedOn w:val="DefaultParagraphFont"/>
    <w:rsid w:val="002D3B78"/>
  </w:style>
  <w:style w:type="paragraph" w:styleId="Footer">
    <w:name w:val="footer"/>
    <w:basedOn w:val="Normal"/>
    <w:link w:val="FooterChar"/>
    <w:uiPriority w:val="99"/>
    <w:unhideWhenUsed/>
    <w:rsid w:val="002D3B78"/>
    <w:pPr>
      <w:tabs>
        <w:tab w:val="center" w:pos="4513"/>
        <w:tab w:val="right" w:pos="9026"/>
      </w:tabs>
    </w:pPr>
  </w:style>
  <w:style w:type="character" w:customStyle="1" w:styleId="FooterChar">
    <w:name w:val="Footer Char"/>
    <w:basedOn w:val="DefaultParagraphFont"/>
    <w:link w:val="Footer"/>
    <w:uiPriority w:val="99"/>
    <w:rsid w:val="002D3B78"/>
    <w:rPr>
      <w:rFonts w:ascii="Times New Roman" w:eastAsia="Times New Roman" w:hAnsi="Times New Roman" w:cs="Times New Roman"/>
      <w:sz w:val="24"/>
      <w:szCs w:val="24"/>
    </w:rPr>
  </w:style>
  <w:style w:type="paragraph" w:customStyle="1" w:styleId="Parasts1">
    <w:name w:val="Parasts1"/>
    <w:basedOn w:val="Normal"/>
    <w:rsid w:val="002223AA"/>
    <w:pPr>
      <w:spacing w:before="120"/>
      <w:jc w:val="both"/>
    </w:pPr>
    <w:rPr>
      <w:lang w:eastAsia="lv-LV"/>
    </w:rPr>
  </w:style>
  <w:style w:type="paragraph" w:customStyle="1" w:styleId="ti-grseq-1">
    <w:name w:val="ti-grseq-1"/>
    <w:basedOn w:val="Normal"/>
    <w:rsid w:val="002223AA"/>
    <w:pPr>
      <w:spacing w:before="240" w:after="120"/>
      <w:jc w:val="both"/>
    </w:pPr>
    <w:rPr>
      <w:b/>
      <w:bCs/>
      <w:lang w:eastAsia="lv-LV"/>
    </w:rPr>
  </w:style>
  <w:style w:type="character" w:customStyle="1" w:styleId="bold">
    <w:name w:val="bold"/>
    <w:basedOn w:val="DefaultParagraphFont"/>
    <w:rsid w:val="002223AA"/>
    <w:rPr>
      <w:b/>
      <w:bCs/>
    </w:rPr>
  </w:style>
  <w:style w:type="character" w:customStyle="1" w:styleId="italic">
    <w:name w:val="italic"/>
    <w:basedOn w:val="DefaultParagraphFont"/>
    <w:rsid w:val="002223AA"/>
    <w:rPr>
      <w:i/>
      <w:iCs/>
    </w:rPr>
  </w:style>
  <w:style w:type="character" w:customStyle="1" w:styleId="sub">
    <w:name w:val="sub"/>
    <w:basedOn w:val="DefaultParagraphFont"/>
    <w:rsid w:val="002223AA"/>
    <w:rPr>
      <w:sz w:val="17"/>
      <w:szCs w:val="17"/>
      <w:vertAlign w:val="subscript"/>
    </w:rPr>
  </w:style>
  <w:style w:type="character" w:customStyle="1" w:styleId="super">
    <w:name w:val="super"/>
    <w:basedOn w:val="DefaultParagraphFont"/>
    <w:rsid w:val="002223AA"/>
    <w:rPr>
      <w:sz w:val="17"/>
      <w:szCs w:val="17"/>
      <w:vertAlign w:val="superscript"/>
    </w:rPr>
  </w:style>
  <w:style w:type="character" w:styleId="Hyperlink">
    <w:name w:val="Hyperlink"/>
    <w:basedOn w:val="DefaultParagraphFont"/>
    <w:uiPriority w:val="99"/>
    <w:unhideWhenUsed/>
    <w:rsid w:val="002223AA"/>
    <w:rPr>
      <w:color w:val="0000FF"/>
      <w:u w:val="single"/>
    </w:rPr>
  </w:style>
  <w:style w:type="paragraph" w:styleId="NoSpacing">
    <w:name w:val="No Spacing"/>
    <w:uiPriority w:val="1"/>
    <w:qFormat/>
    <w:rsid w:val="002223A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3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5E"/>
    <w:rPr>
      <w:rFonts w:ascii="Segoe UI" w:eastAsia="Times New Roman" w:hAnsi="Segoe UI" w:cs="Segoe UI"/>
      <w:sz w:val="18"/>
      <w:szCs w:val="18"/>
    </w:rPr>
  </w:style>
  <w:style w:type="paragraph" w:styleId="ListParagraph">
    <w:name w:val="List Paragraph"/>
    <w:basedOn w:val="Normal"/>
    <w:uiPriority w:val="34"/>
    <w:qFormat/>
    <w:rsid w:val="002E4B2D"/>
    <w:pPr>
      <w:ind w:left="720"/>
      <w:contextualSpacing/>
    </w:pPr>
  </w:style>
  <w:style w:type="character" w:styleId="CommentReference">
    <w:name w:val="annotation reference"/>
    <w:basedOn w:val="DefaultParagraphFont"/>
    <w:uiPriority w:val="99"/>
    <w:semiHidden/>
    <w:unhideWhenUsed/>
    <w:rsid w:val="00403341"/>
    <w:rPr>
      <w:sz w:val="16"/>
      <w:szCs w:val="16"/>
    </w:rPr>
  </w:style>
  <w:style w:type="paragraph" w:styleId="CommentText">
    <w:name w:val="annotation text"/>
    <w:basedOn w:val="Normal"/>
    <w:link w:val="CommentTextChar"/>
    <w:uiPriority w:val="99"/>
    <w:semiHidden/>
    <w:unhideWhenUsed/>
    <w:rsid w:val="00403341"/>
    <w:rPr>
      <w:sz w:val="20"/>
      <w:szCs w:val="20"/>
    </w:rPr>
  </w:style>
  <w:style w:type="character" w:customStyle="1" w:styleId="CommentTextChar">
    <w:name w:val="Comment Text Char"/>
    <w:basedOn w:val="DefaultParagraphFont"/>
    <w:link w:val="CommentText"/>
    <w:uiPriority w:val="99"/>
    <w:semiHidden/>
    <w:rsid w:val="004033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3341"/>
    <w:rPr>
      <w:b/>
      <w:bCs/>
    </w:rPr>
  </w:style>
  <w:style w:type="character" w:customStyle="1" w:styleId="CommentSubjectChar">
    <w:name w:val="Comment Subject Char"/>
    <w:basedOn w:val="CommentTextChar"/>
    <w:link w:val="CommentSubject"/>
    <w:uiPriority w:val="99"/>
    <w:semiHidden/>
    <w:rsid w:val="00403341"/>
    <w:rPr>
      <w:rFonts w:ascii="Times New Roman" w:eastAsia="Times New Roman" w:hAnsi="Times New Roman" w:cs="Times New Roman"/>
      <w:b/>
      <w:bCs/>
      <w:sz w:val="20"/>
      <w:szCs w:val="20"/>
    </w:rPr>
  </w:style>
  <w:style w:type="paragraph" w:customStyle="1" w:styleId="naisc">
    <w:name w:val="naisc"/>
    <w:basedOn w:val="Normal"/>
    <w:rsid w:val="001B5BAB"/>
    <w:pPr>
      <w:spacing w:before="75" w:after="75"/>
      <w:jc w:val="center"/>
    </w:pPr>
    <w:rPr>
      <w:lang w:eastAsia="lv-LV"/>
    </w:rPr>
  </w:style>
  <w:style w:type="character" w:customStyle="1" w:styleId="naisf14ptRakstz">
    <w:name w:val="naisf + 14pt Rakstz."/>
    <w:link w:val="naisf14pt"/>
    <w:locked/>
    <w:rsid w:val="00C127D6"/>
    <w:rPr>
      <w:sz w:val="28"/>
      <w:szCs w:val="24"/>
    </w:rPr>
  </w:style>
  <w:style w:type="paragraph" w:customStyle="1" w:styleId="naisf14pt">
    <w:name w:val="naisf + 14pt"/>
    <w:basedOn w:val="Normal"/>
    <w:link w:val="naisf14ptRakstz"/>
    <w:rsid w:val="00C127D6"/>
    <w:pPr>
      <w:ind w:right="57" w:firstLine="709"/>
      <w:jc w:val="both"/>
    </w:pPr>
    <w:rPr>
      <w:rFonts w:asciiTheme="minorHAnsi" w:eastAsiaTheme="minorHAnsi" w:hAnsiTheme="minorHAnsi" w:cstheme="minorBidi"/>
      <w:sz w:val="28"/>
    </w:rPr>
  </w:style>
  <w:style w:type="paragraph" w:customStyle="1" w:styleId="naisf">
    <w:name w:val="naisf"/>
    <w:basedOn w:val="Normal"/>
    <w:rsid w:val="00B54F2E"/>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005210">
      <w:bodyDiv w:val="1"/>
      <w:marLeft w:val="390"/>
      <w:marRight w:val="390"/>
      <w:marTop w:val="0"/>
      <w:marBottom w:val="0"/>
      <w:divBdr>
        <w:top w:val="none" w:sz="0" w:space="0" w:color="auto"/>
        <w:left w:val="none" w:sz="0" w:space="0" w:color="auto"/>
        <w:bottom w:val="none" w:sz="0" w:space="0" w:color="auto"/>
        <w:right w:val="none" w:sz="0" w:space="0" w:color="auto"/>
      </w:divBdr>
      <w:divsChild>
        <w:div w:id="1955400956">
          <w:marLeft w:val="0"/>
          <w:marRight w:val="0"/>
          <w:marTop w:val="0"/>
          <w:marBottom w:val="0"/>
          <w:divBdr>
            <w:top w:val="none" w:sz="0" w:space="0" w:color="auto"/>
            <w:left w:val="none" w:sz="0" w:space="0" w:color="auto"/>
            <w:bottom w:val="none" w:sz="0" w:space="0" w:color="auto"/>
            <w:right w:val="none" w:sz="0" w:space="0" w:color="auto"/>
          </w:divBdr>
          <w:divsChild>
            <w:div w:id="300042892">
              <w:marLeft w:val="0"/>
              <w:marRight w:val="0"/>
              <w:marTop w:val="0"/>
              <w:marBottom w:val="0"/>
              <w:divBdr>
                <w:top w:val="none" w:sz="0" w:space="0" w:color="auto"/>
                <w:left w:val="none" w:sz="0" w:space="0" w:color="auto"/>
                <w:bottom w:val="none" w:sz="0" w:space="0" w:color="auto"/>
                <w:right w:val="none" w:sz="0" w:space="0" w:color="auto"/>
              </w:divBdr>
              <w:divsChild>
                <w:div w:id="12399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8757">
      <w:bodyDiv w:val="1"/>
      <w:marLeft w:val="0"/>
      <w:marRight w:val="0"/>
      <w:marTop w:val="0"/>
      <w:marBottom w:val="0"/>
      <w:divBdr>
        <w:top w:val="none" w:sz="0" w:space="0" w:color="auto"/>
        <w:left w:val="none" w:sz="0" w:space="0" w:color="auto"/>
        <w:bottom w:val="none" w:sz="0" w:space="0" w:color="auto"/>
        <w:right w:val="none" w:sz="0" w:space="0" w:color="auto"/>
      </w:divBdr>
      <w:divsChild>
        <w:div w:id="1593124723">
          <w:marLeft w:val="0"/>
          <w:marRight w:val="0"/>
          <w:marTop w:val="0"/>
          <w:marBottom w:val="0"/>
          <w:divBdr>
            <w:top w:val="none" w:sz="0" w:space="0" w:color="auto"/>
            <w:left w:val="none" w:sz="0" w:space="0" w:color="auto"/>
            <w:bottom w:val="none" w:sz="0" w:space="0" w:color="auto"/>
            <w:right w:val="none" w:sz="0" w:space="0" w:color="auto"/>
          </w:divBdr>
          <w:divsChild>
            <w:div w:id="322440165">
              <w:marLeft w:val="0"/>
              <w:marRight w:val="0"/>
              <w:marTop w:val="0"/>
              <w:marBottom w:val="0"/>
              <w:divBdr>
                <w:top w:val="none" w:sz="0" w:space="0" w:color="auto"/>
                <w:left w:val="none" w:sz="0" w:space="0" w:color="auto"/>
                <w:bottom w:val="none" w:sz="0" w:space="0" w:color="auto"/>
                <w:right w:val="none" w:sz="0" w:space="0" w:color="auto"/>
              </w:divBdr>
              <w:divsChild>
                <w:div w:id="2024629629">
                  <w:marLeft w:val="0"/>
                  <w:marRight w:val="0"/>
                  <w:marTop w:val="0"/>
                  <w:marBottom w:val="0"/>
                  <w:divBdr>
                    <w:top w:val="none" w:sz="0" w:space="0" w:color="auto"/>
                    <w:left w:val="none" w:sz="0" w:space="0" w:color="auto"/>
                    <w:bottom w:val="none" w:sz="0" w:space="0" w:color="auto"/>
                    <w:right w:val="none" w:sz="0" w:space="0" w:color="auto"/>
                  </w:divBdr>
                  <w:divsChild>
                    <w:div w:id="1345546204">
                      <w:marLeft w:val="0"/>
                      <w:marRight w:val="0"/>
                      <w:marTop w:val="0"/>
                      <w:marBottom w:val="0"/>
                      <w:divBdr>
                        <w:top w:val="none" w:sz="0" w:space="0" w:color="auto"/>
                        <w:left w:val="none" w:sz="0" w:space="0" w:color="auto"/>
                        <w:bottom w:val="none" w:sz="0" w:space="0" w:color="auto"/>
                        <w:right w:val="none" w:sz="0" w:space="0" w:color="auto"/>
                      </w:divBdr>
                      <w:divsChild>
                        <w:div w:id="934558893">
                          <w:marLeft w:val="0"/>
                          <w:marRight w:val="0"/>
                          <w:marTop w:val="0"/>
                          <w:marBottom w:val="0"/>
                          <w:divBdr>
                            <w:top w:val="none" w:sz="0" w:space="0" w:color="auto"/>
                            <w:left w:val="none" w:sz="0" w:space="0" w:color="auto"/>
                            <w:bottom w:val="none" w:sz="0" w:space="0" w:color="auto"/>
                            <w:right w:val="none" w:sz="0" w:space="0" w:color="auto"/>
                          </w:divBdr>
                          <w:divsChild>
                            <w:div w:id="1389455454">
                              <w:marLeft w:val="0"/>
                              <w:marRight w:val="0"/>
                              <w:marTop w:val="0"/>
                              <w:marBottom w:val="0"/>
                              <w:divBdr>
                                <w:top w:val="none" w:sz="0" w:space="0" w:color="auto"/>
                                <w:left w:val="none" w:sz="0" w:space="0" w:color="auto"/>
                                <w:bottom w:val="none" w:sz="0" w:space="0" w:color="auto"/>
                                <w:right w:val="none" w:sz="0" w:space="0" w:color="auto"/>
                              </w:divBdr>
                              <w:divsChild>
                                <w:div w:id="2031639360">
                                  <w:marLeft w:val="0"/>
                                  <w:marRight w:val="0"/>
                                  <w:marTop w:val="0"/>
                                  <w:marBottom w:val="0"/>
                                  <w:divBdr>
                                    <w:top w:val="none" w:sz="0" w:space="0" w:color="auto"/>
                                    <w:left w:val="none" w:sz="0" w:space="0" w:color="auto"/>
                                    <w:bottom w:val="none" w:sz="0" w:space="0" w:color="auto"/>
                                    <w:right w:val="none" w:sz="0" w:space="0" w:color="auto"/>
                                  </w:divBdr>
                                </w:div>
                              </w:divsChild>
                            </w:div>
                            <w:div w:id="771634790">
                              <w:marLeft w:val="0"/>
                              <w:marRight w:val="0"/>
                              <w:marTop w:val="0"/>
                              <w:marBottom w:val="0"/>
                              <w:divBdr>
                                <w:top w:val="none" w:sz="0" w:space="0" w:color="auto"/>
                                <w:left w:val="none" w:sz="0" w:space="0" w:color="auto"/>
                                <w:bottom w:val="none" w:sz="0" w:space="0" w:color="auto"/>
                                <w:right w:val="none" w:sz="0" w:space="0" w:color="auto"/>
                              </w:divBdr>
                              <w:divsChild>
                                <w:div w:id="2051150450">
                                  <w:marLeft w:val="0"/>
                                  <w:marRight w:val="0"/>
                                  <w:marTop w:val="0"/>
                                  <w:marBottom w:val="0"/>
                                  <w:divBdr>
                                    <w:top w:val="none" w:sz="0" w:space="0" w:color="auto"/>
                                    <w:left w:val="none" w:sz="0" w:space="0" w:color="auto"/>
                                    <w:bottom w:val="none" w:sz="0" w:space="0" w:color="auto"/>
                                    <w:right w:val="none" w:sz="0" w:space="0" w:color="auto"/>
                                  </w:divBdr>
                                </w:div>
                              </w:divsChild>
                            </w:div>
                            <w:div w:id="1302151094">
                              <w:marLeft w:val="0"/>
                              <w:marRight w:val="0"/>
                              <w:marTop w:val="0"/>
                              <w:marBottom w:val="0"/>
                              <w:divBdr>
                                <w:top w:val="none" w:sz="0" w:space="0" w:color="auto"/>
                                <w:left w:val="none" w:sz="0" w:space="0" w:color="auto"/>
                                <w:bottom w:val="none" w:sz="0" w:space="0" w:color="auto"/>
                                <w:right w:val="none" w:sz="0" w:space="0" w:color="auto"/>
                              </w:divBdr>
                              <w:divsChild>
                                <w:div w:id="115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955</Words>
  <Characters>5448</Characters>
  <Application>Microsoft Office Word</Application>
  <DocSecurity>0</DocSecurity>
  <Lines>45</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Biodrošības pasākumu kopuma noteikumi medībās</vt:lpstr>
      <vt:lpstr>Grozījumi Ministru kabineta 2002.gada 19.marta noteikumos Nr.127 "Epizootiju uzliesmojuma un draudu novēršanas kārtība"</vt:lpstr>
    </vt:vector>
  </TitlesOfParts>
  <Manager>Veterinārais un pārtikas departaments</Manager>
  <Company>Zemkopibas Ministrija</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Biodrošības pasākumu kopuma noteikumi medībās</dc:title>
  <dc:subject>MK noteikumu projekts</dc:subject>
  <dc:creator>Aija Tora</dc:creator>
  <dc:description>Tora 67027620_x000d_
aija.tora@zm.gov.lv</dc:description>
  <cp:lastModifiedBy>Inese Lismane</cp:lastModifiedBy>
  <cp:revision>20</cp:revision>
  <cp:lastPrinted>2018-04-03T08:32:00Z</cp:lastPrinted>
  <dcterms:created xsi:type="dcterms:W3CDTF">2018-03-20T14:54:00Z</dcterms:created>
  <dcterms:modified xsi:type="dcterms:W3CDTF">2018-04-05T12:14:00Z</dcterms:modified>
</cp:coreProperties>
</file>