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bookmarkEnd w:id="0"/>
    <w:p w:rsidR="00C8079B" w:rsidRDefault="00C8079B" w:rsidP="00C8079B">
      <w:pPr>
        <w:jc w:val="center"/>
        <w:rPr>
          <w:sz w:val="24"/>
        </w:rPr>
      </w:pPr>
      <w:r w:rsidRPr="00F35C34">
        <w:rPr>
          <w:sz w:val="24"/>
        </w:rPr>
        <w:object w:dxaOrig="7545" w:dyaOrig="7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pt;height:50.4pt" o:ole="" fillcolor="window">
            <v:imagedata r:id="rId7" o:title=""/>
          </v:shape>
          <o:OLEObject Type="Embed" ProgID="PBrush" ShapeID="_x0000_i1025" DrawAspect="Content" ObjectID="_1503396974" r:id="rId8"/>
        </w:object>
      </w:r>
    </w:p>
    <w:p w:rsidR="00C8079B" w:rsidRPr="00BD371D" w:rsidRDefault="00C8079B" w:rsidP="00C8079B">
      <w:pPr>
        <w:jc w:val="center"/>
        <w:rPr>
          <w:sz w:val="24"/>
          <w:lang w:val="nb-NO"/>
        </w:rPr>
      </w:pPr>
      <w:r w:rsidRPr="00BD371D">
        <w:rPr>
          <w:sz w:val="24"/>
          <w:lang w:val="nb-NO"/>
        </w:rPr>
        <w:t>Latvijas Republikas</w:t>
      </w:r>
    </w:p>
    <w:p w:rsidR="00C8079B" w:rsidRPr="00BD371D" w:rsidRDefault="00C8079B" w:rsidP="00C8079B">
      <w:pPr>
        <w:jc w:val="center"/>
        <w:rPr>
          <w:b/>
          <w:sz w:val="24"/>
          <w:lang w:val="nb-NO"/>
        </w:rPr>
      </w:pPr>
      <w:r w:rsidRPr="00BD371D">
        <w:rPr>
          <w:b/>
          <w:sz w:val="24"/>
          <w:lang w:val="nb-NO"/>
        </w:rPr>
        <w:t>PĀRTIKAS UN VETERINĀRAIS DIENESTS</w:t>
      </w:r>
    </w:p>
    <w:p w:rsidR="00C8079B" w:rsidRPr="00BD371D" w:rsidRDefault="00C8079B" w:rsidP="00C8079B">
      <w:pPr>
        <w:jc w:val="center"/>
        <w:rPr>
          <w:b/>
          <w:sz w:val="24"/>
          <w:lang w:val="nb-NO"/>
        </w:rPr>
      </w:pPr>
      <w:r w:rsidRPr="00BD371D">
        <w:rPr>
          <w:b/>
          <w:sz w:val="24"/>
          <w:lang w:val="nb-NO"/>
        </w:rPr>
        <w:t>_____________________ pārvalde ______________________</w:t>
      </w:r>
    </w:p>
    <w:p w:rsidR="00C8079B" w:rsidRPr="00BD371D" w:rsidRDefault="00C8079B" w:rsidP="00C8079B">
      <w:pPr>
        <w:jc w:val="center"/>
        <w:rPr>
          <w:sz w:val="16"/>
          <w:szCs w:val="16"/>
          <w:lang w:val="nb-NO"/>
        </w:rPr>
      </w:pPr>
      <w:r w:rsidRPr="00BD371D">
        <w:rPr>
          <w:sz w:val="24"/>
          <w:lang w:val="nb-NO"/>
        </w:rPr>
        <w:t xml:space="preserve">                                                       </w:t>
      </w:r>
      <w:r w:rsidRPr="00BD371D">
        <w:rPr>
          <w:sz w:val="16"/>
          <w:szCs w:val="16"/>
          <w:lang w:val="nb-NO"/>
        </w:rPr>
        <w:t>(adrese)</w:t>
      </w:r>
    </w:p>
    <w:p w:rsidR="00C8079B" w:rsidRDefault="00C8079B" w:rsidP="00C8079B">
      <w:pPr>
        <w:ind w:left="-851" w:right="-1050"/>
        <w:jc w:val="center"/>
        <w:rPr>
          <w:b/>
          <w:sz w:val="28"/>
          <w:lang w:val="lv-LV"/>
        </w:rPr>
      </w:pPr>
      <w:smartTag w:uri="schemas-tilde-lv/tildestengine" w:element="veidnes">
        <w:smartTagPr>
          <w:attr w:name="text" w:val="AKTS"/>
          <w:attr w:name="id" w:val="-1"/>
          <w:attr w:name="baseform" w:val="akt|s"/>
        </w:smartTagPr>
        <w:r>
          <w:rPr>
            <w:b/>
            <w:sz w:val="28"/>
            <w:lang w:val="lv-LV"/>
          </w:rPr>
          <w:t>AKTS</w:t>
        </w:r>
      </w:smartTag>
      <w:r>
        <w:rPr>
          <w:b/>
          <w:sz w:val="28"/>
          <w:lang w:val="lv-LV"/>
        </w:rPr>
        <w:t xml:space="preserve"> PAR IZŅEMŠANU </w:t>
      </w:r>
    </w:p>
    <w:p w:rsidR="00C8079B" w:rsidRDefault="00DC0D59" w:rsidP="00C8079B">
      <w:pPr>
        <w:pStyle w:val="Heading3"/>
        <w:rPr>
          <w:sz w:val="24"/>
        </w:rPr>
      </w:pPr>
      <w:r w:rsidRPr="00DC0D59">
        <w:rPr>
          <w:noProof/>
          <w:lang w:eastAsia="lv-LV"/>
        </w:rPr>
        <w:pict>
          <v:rect id="Rectangle 2" o:spid="_x0000_s1026" style="position:absolute;left:0;text-align:left;margin-left:157.05pt;margin-top:4pt;width:45pt;height:2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" strokecolor="white">
            <v:textbox>
              <w:txbxContent>
                <w:p w:rsidR="00C8079B" w:rsidRDefault="00C8079B" w:rsidP="00C8079B">
                  <w:pPr>
                    <w:rPr>
                      <w:b/>
                      <w:bCs/>
                      <w:sz w:val="32"/>
                      <w:lang w:val="lv-LV"/>
                    </w:rPr>
                  </w:pPr>
                  <w:proofErr w:type="gramStart"/>
                  <w:r>
                    <w:rPr>
                      <w:b/>
                      <w:bCs/>
                      <w:sz w:val="32"/>
                    </w:rPr>
                    <w:t>Nr.</w:t>
                  </w:r>
                  <w:proofErr w:type="gramEnd"/>
                </w:p>
              </w:txbxContent>
            </v:textbox>
          </v:rect>
        </w:pict>
      </w:r>
    </w:p>
    <w:tbl>
      <w:tblPr>
        <w:tblpPr w:leftFromText="180" w:rightFromText="180" w:vertAnchor="text" w:horzAnchor="page" w:tblpX="6034" w:tblpY="-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gridCol w:w="303"/>
        <w:gridCol w:w="296"/>
        <w:gridCol w:w="336"/>
        <w:gridCol w:w="336"/>
        <w:gridCol w:w="336"/>
        <w:gridCol w:w="336"/>
      </w:tblGrid>
      <w:tr w:rsidR="00C8079B" w:rsidTr="009F32E0">
        <w:tc>
          <w:tcPr>
            <w:tcW w:w="390" w:type="dxa"/>
          </w:tcPr>
          <w:p w:rsidR="00C8079B" w:rsidRDefault="00C8079B" w:rsidP="009F32E0">
            <w:pPr>
              <w:jc w:val="both"/>
              <w:rPr>
                <w:lang w:val="lv-LV"/>
              </w:rPr>
            </w:pPr>
          </w:p>
        </w:tc>
        <w:tc>
          <w:tcPr>
            <w:tcW w:w="303" w:type="dxa"/>
          </w:tcPr>
          <w:p w:rsidR="00C8079B" w:rsidRDefault="00C8079B" w:rsidP="009F32E0">
            <w:pPr>
              <w:jc w:val="both"/>
              <w:rPr>
                <w:lang w:val="lv-LV"/>
              </w:rPr>
            </w:pPr>
          </w:p>
        </w:tc>
        <w:tc>
          <w:tcPr>
            <w:tcW w:w="296" w:type="dxa"/>
          </w:tcPr>
          <w:p w:rsidR="00C8079B" w:rsidRDefault="00C8079B" w:rsidP="009F32E0">
            <w:pPr>
              <w:jc w:val="both"/>
              <w:rPr>
                <w:lang w:val="lv-LV"/>
              </w:rPr>
            </w:pPr>
            <w:r>
              <w:rPr>
                <w:lang w:val="lv-LV"/>
              </w:rPr>
              <w:t>-</w:t>
            </w:r>
          </w:p>
        </w:tc>
        <w:tc>
          <w:tcPr>
            <w:tcW w:w="336" w:type="dxa"/>
          </w:tcPr>
          <w:p w:rsidR="00C8079B" w:rsidRDefault="00C8079B" w:rsidP="009F32E0">
            <w:pPr>
              <w:jc w:val="both"/>
              <w:rPr>
                <w:lang w:val="lv-LV"/>
              </w:rPr>
            </w:pPr>
          </w:p>
        </w:tc>
        <w:tc>
          <w:tcPr>
            <w:tcW w:w="336" w:type="dxa"/>
          </w:tcPr>
          <w:p w:rsidR="00C8079B" w:rsidRDefault="00C8079B" w:rsidP="009F32E0">
            <w:pPr>
              <w:jc w:val="both"/>
              <w:rPr>
                <w:lang w:val="lv-LV"/>
              </w:rPr>
            </w:pPr>
          </w:p>
        </w:tc>
        <w:tc>
          <w:tcPr>
            <w:tcW w:w="336" w:type="dxa"/>
          </w:tcPr>
          <w:p w:rsidR="00C8079B" w:rsidRDefault="00C8079B" w:rsidP="009F32E0">
            <w:pPr>
              <w:jc w:val="both"/>
              <w:rPr>
                <w:lang w:val="lv-LV"/>
              </w:rPr>
            </w:pPr>
          </w:p>
        </w:tc>
        <w:tc>
          <w:tcPr>
            <w:tcW w:w="336" w:type="dxa"/>
          </w:tcPr>
          <w:p w:rsidR="00C8079B" w:rsidRDefault="00C8079B" w:rsidP="009F32E0">
            <w:pPr>
              <w:jc w:val="both"/>
              <w:rPr>
                <w:lang w:val="lv-LV"/>
              </w:rPr>
            </w:pPr>
          </w:p>
        </w:tc>
      </w:tr>
    </w:tbl>
    <w:p w:rsidR="00C8079B" w:rsidRDefault="00C8079B" w:rsidP="00C8079B">
      <w:pPr>
        <w:pStyle w:val="Heading3"/>
        <w:rPr>
          <w:sz w:val="24"/>
        </w:rPr>
      </w:pPr>
    </w:p>
    <w:p w:rsidR="00C8079B" w:rsidRPr="002774C2" w:rsidRDefault="00C8079B" w:rsidP="00C8079B">
      <w:pPr>
        <w:ind w:left="-851" w:right="-1050"/>
        <w:jc w:val="both"/>
        <w:rPr>
          <w:sz w:val="24"/>
          <w:lang w:val="lv-LV"/>
        </w:rPr>
      </w:pPr>
      <w:r w:rsidRPr="002774C2">
        <w:rPr>
          <w:sz w:val="24"/>
          <w:lang w:val="lv-LV"/>
        </w:rPr>
        <w:t>________________________________</w:t>
      </w:r>
      <w:proofErr w:type="gramStart"/>
      <w:r w:rsidRPr="002774C2">
        <w:rPr>
          <w:sz w:val="24"/>
          <w:lang w:val="lv-LV"/>
        </w:rPr>
        <w:t xml:space="preserve">                                     </w:t>
      </w:r>
      <w:proofErr w:type="gramEnd"/>
      <w:r w:rsidRPr="002774C2">
        <w:rPr>
          <w:sz w:val="24"/>
          <w:lang w:val="lv-LV"/>
        </w:rPr>
        <w:t>201__.gada "___" ___________________</w:t>
      </w:r>
    </w:p>
    <w:p w:rsidR="00C8079B" w:rsidRPr="002774C2" w:rsidRDefault="00C8079B" w:rsidP="00C8079B">
      <w:pPr>
        <w:ind w:left="-851" w:right="-1050"/>
        <w:jc w:val="both"/>
        <w:rPr>
          <w:sz w:val="18"/>
          <w:lang w:val="lv-LV"/>
        </w:rPr>
      </w:pPr>
      <w:r w:rsidRPr="002774C2">
        <w:rPr>
          <w:sz w:val="18"/>
          <w:lang w:val="lv-LV"/>
        </w:rPr>
        <w:t xml:space="preserve">                            (pilsēta, pagasts, novads)</w:t>
      </w:r>
    </w:p>
    <w:p w:rsidR="00C8079B" w:rsidRPr="002774C2" w:rsidRDefault="00C8079B" w:rsidP="00C8079B">
      <w:pPr>
        <w:ind w:left="-851" w:right="-1050"/>
        <w:jc w:val="both"/>
        <w:rPr>
          <w:sz w:val="24"/>
          <w:lang w:val="lv-LV"/>
        </w:rPr>
      </w:pPr>
    </w:p>
    <w:p w:rsidR="00C8079B" w:rsidRPr="00F43267" w:rsidRDefault="00C8079B" w:rsidP="00EF569F">
      <w:pPr>
        <w:pStyle w:val="BlockText"/>
        <w:ind w:right="42"/>
        <w:rPr>
          <w:iCs w:val="0"/>
          <w:color w:val="auto"/>
          <w:sz w:val="20"/>
        </w:rPr>
      </w:pPr>
      <w:r w:rsidRPr="00F43267">
        <w:rPr>
          <w:sz w:val="20"/>
        </w:rPr>
        <w:t>Pamatojoties uz Pārtikas aprites uzraudzības likuma 14.panta 7.punktu,</w:t>
      </w:r>
      <w:r w:rsidR="00EF569F" w:rsidRPr="00F43267">
        <w:rPr>
          <w:iCs w:val="0"/>
          <w:color w:val="auto"/>
          <w:sz w:val="20"/>
        </w:rPr>
        <w:t xml:space="preserve"> 2004.gada </w:t>
      </w:r>
      <w:r w:rsidR="00BD371D" w:rsidRPr="00F43267">
        <w:rPr>
          <w:iCs w:val="0"/>
          <w:color w:val="auto"/>
          <w:sz w:val="20"/>
        </w:rPr>
        <w:t>17.februā</w:t>
      </w:r>
      <w:r w:rsidR="00EF569F" w:rsidRPr="00F43267">
        <w:rPr>
          <w:iCs w:val="0"/>
          <w:color w:val="auto"/>
          <w:sz w:val="20"/>
        </w:rPr>
        <w:t>ra</w:t>
      </w:r>
      <w:r w:rsidR="00EF569F" w:rsidRPr="00F43267">
        <w:rPr>
          <w:bCs/>
          <w:color w:val="000000" w:themeColor="text1"/>
          <w:sz w:val="20"/>
        </w:rPr>
        <w:t xml:space="preserve"> Ministru </w:t>
      </w:r>
      <w:r w:rsidR="00EF569F" w:rsidRPr="00F43267">
        <w:rPr>
          <w:iCs w:val="0"/>
          <w:color w:val="auto"/>
          <w:sz w:val="20"/>
        </w:rPr>
        <w:t xml:space="preserve">kabineta noteikumu </w:t>
      </w:r>
      <w:r w:rsidR="00BD371D" w:rsidRPr="00F43267">
        <w:rPr>
          <w:bCs/>
          <w:color w:val="000000" w:themeColor="text1"/>
          <w:sz w:val="20"/>
        </w:rPr>
        <w:t>Nr.83</w:t>
      </w:r>
      <w:r w:rsidR="00EF569F" w:rsidRPr="00F43267">
        <w:rPr>
          <w:color w:val="000000" w:themeColor="text1"/>
          <w:sz w:val="20"/>
        </w:rPr>
        <w:t xml:space="preserve"> „</w:t>
      </w:r>
      <w:r w:rsidR="00BD371D" w:rsidRPr="00F43267">
        <w:rPr>
          <w:bCs/>
          <w:color w:val="000000" w:themeColor="text1"/>
          <w:sz w:val="20"/>
        </w:rPr>
        <w:t>Āfrikas</w:t>
      </w:r>
      <w:r w:rsidR="00EF569F" w:rsidRPr="00F43267">
        <w:rPr>
          <w:bCs/>
          <w:color w:val="000000" w:themeColor="text1"/>
          <w:sz w:val="20"/>
        </w:rPr>
        <w:t xml:space="preserve"> cūku mēra likvidēšana</w:t>
      </w:r>
      <w:r w:rsidR="00043E14" w:rsidRPr="00F43267">
        <w:rPr>
          <w:bCs/>
          <w:color w:val="000000" w:themeColor="text1"/>
          <w:sz w:val="20"/>
        </w:rPr>
        <w:t xml:space="preserve">s un draudu novēršanas kārtība” </w:t>
      </w:r>
      <w:r w:rsidR="00BD371D" w:rsidRPr="00F43267">
        <w:rPr>
          <w:bCs/>
          <w:color w:val="auto"/>
          <w:sz w:val="20"/>
        </w:rPr>
        <w:t>68.3</w:t>
      </w:r>
      <w:r w:rsidR="008E6F50" w:rsidRPr="00F43267">
        <w:rPr>
          <w:bCs/>
          <w:color w:val="auto"/>
          <w:sz w:val="20"/>
        </w:rPr>
        <w:t>.</w:t>
      </w:r>
      <w:r w:rsidR="00BD371D" w:rsidRPr="00F43267">
        <w:rPr>
          <w:bCs/>
          <w:color w:val="auto"/>
          <w:sz w:val="20"/>
        </w:rPr>
        <w:t xml:space="preserve"> </w:t>
      </w:r>
      <w:r w:rsidR="00EF569F" w:rsidRPr="00F43267">
        <w:rPr>
          <w:bCs/>
          <w:color w:val="auto"/>
          <w:sz w:val="20"/>
        </w:rPr>
        <w:t>punktu</w:t>
      </w:r>
      <w:r w:rsidR="00043E14" w:rsidRPr="00F43267">
        <w:rPr>
          <w:sz w:val="20"/>
        </w:rPr>
        <w:t>,</w:t>
      </w:r>
      <w:r w:rsidR="00C100E2">
        <w:rPr>
          <w:sz w:val="20"/>
        </w:rPr>
        <w:t xml:space="preserve"> </w:t>
      </w:r>
      <w:r w:rsidR="00F43267" w:rsidRPr="00F43267">
        <w:rPr>
          <w:sz w:val="20"/>
        </w:rPr>
        <w:t xml:space="preserve">2004. gada 30. </w:t>
      </w:r>
      <w:r w:rsidR="00C100E2">
        <w:rPr>
          <w:sz w:val="20"/>
        </w:rPr>
        <w:t>n</w:t>
      </w:r>
      <w:r w:rsidR="00F43267" w:rsidRPr="00F43267">
        <w:rPr>
          <w:sz w:val="20"/>
        </w:rPr>
        <w:t>ovembra Ministru kabineta noteikumu Nr.991 „Klasiskā cūku mēra likvidēšanas un draudu novēršanas kārtība” 64</w:t>
      </w:r>
      <w:r w:rsidR="00C100E2">
        <w:rPr>
          <w:sz w:val="20"/>
        </w:rPr>
        <w:t>.</w:t>
      </w:r>
      <w:r w:rsidR="00F43267" w:rsidRPr="00F43267">
        <w:rPr>
          <w:sz w:val="20"/>
        </w:rPr>
        <w:t xml:space="preserve"> punktu</w:t>
      </w:r>
    </w:p>
    <w:p w:rsidR="00C8079B" w:rsidRPr="002774C2" w:rsidRDefault="00043E14" w:rsidP="00C8079B">
      <w:pPr>
        <w:ind w:left="-851" w:right="-99"/>
        <w:jc w:val="center"/>
        <w:rPr>
          <w:sz w:val="18"/>
          <w:szCs w:val="18"/>
          <w:lang w:val="lv-LV"/>
        </w:rPr>
      </w:pPr>
      <w:r>
        <w:rPr>
          <w:sz w:val="18"/>
          <w:szCs w:val="18"/>
          <w:lang w:val="lv-LV"/>
        </w:rPr>
        <w:t xml:space="preserve">                                                                        </w:t>
      </w:r>
    </w:p>
    <w:p w:rsidR="00EF569F" w:rsidRDefault="00C8079B" w:rsidP="00C8079B">
      <w:pPr>
        <w:ind w:left="-851" w:right="-99"/>
        <w:jc w:val="both"/>
        <w:rPr>
          <w:sz w:val="24"/>
          <w:lang w:val="lv-LV"/>
        </w:rPr>
      </w:pPr>
      <w:r w:rsidRPr="002774C2">
        <w:rPr>
          <w:sz w:val="24"/>
          <w:lang w:val="lv-LV"/>
        </w:rPr>
        <w:t xml:space="preserve">  tiek izņemt</w:t>
      </w:r>
      <w:r w:rsidR="00C100E2">
        <w:rPr>
          <w:sz w:val="24"/>
          <w:lang w:val="lv-LV"/>
        </w:rPr>
        <w:t>s</w:t>
      </w:r>
      <w:r w:rsidRPr="002774C2">
        <w:rPr>
          <w:sz w:val="24"/>
          <w:lang w:val="lv-LV"/>
        </w:rPr>
        <w:t xml:space="preserve"> </w:t>
      </w:r>
    </w:p>
    <w:p w:rsidR="00EF569F" w:rsidRDefault="00EF569F" w:rsidP="00C8079B">
      <w:pPr>
        <w:ind w:left="-851" w:right="-99"/>
        <w:jc w:val="both"/>
        <w:rPr>
          <w:sz w:val="24"/>
          <w:lang w:val="lv-LV"/>
        </w:rPr>
      </w:pPr>
    </w:p>
    <w:p w:rsidR="00EF569F" w:rsidRDefault="00EF569F" w:rsidP="00C8079B">
      <w:pPr>
        <w:ind w:left="-851" w:right="-99"/>
        <w:jc w:val="both"/>
        <w:rPr>
          <w:sz w:val="24"/>
          <w:lang w:val="lv-LV"/>
        </w:rPr>
      </w:pPr>
      <w:r>
        <w:rPr>
          <w:sz w:val="24"/>
          <w:lang w:val="lv-LV"/>
        </w:rPr>
        <w:t>___________________________________________________________________________</w:t>
      </w:r>
    </w:p>
    <w:p w:rsidR="00EF569F" w:rsidRDefault="00EF569F" w:rsidP="00EF569F">
      <w:pPr>
        <w:ind w:left="-851" w:right="-99"/>
        <w:jc w:val="center"/>
        <w:rPr>
          <w:sz w:val="24"/>
          <w:lang w:val="lv-LV"/>
        </w:rPr>
      </w:pPr>
      <w:r>
        <w:rPr>
          <w:sz w:val="24"/>
          <w:lang w:val="lv-LV"/>
        </w:rPr>
        <w:t>(</w:t>
      </w:r>
      <w:r w:rsidRPr="00595062">
        <w:rPr>
          <w:i/>
          <w:sz w:val="18"/>
          <w:szCs w:val="18"/>
          <w:lang w:val="lv-LV"/>
        </w:rPr>
        <w:t xml:space="preserve">personas, kam pieder meža cūkas </w:t>
      </w:r>
      <w:r w:rsidR="007058D3">
        <w:rPr>
          <w:i/>
          <w:sz w:val="18"/>
          <w:szCs w:val="18"/>
          <w:lang w:val="lv-LV"/>
        </w:rPr>
        <w:t>ķermenis</w:t>
      </w:r>
      <w:r w:rsidRPr="00595062">
        <w:rPr>
          <w:i/>
          <w:sz w:val="18"/>
          <w:szCs w:val="18"/>
          <w:lang w:val="lv-LV"/>
        </w:rPr>
        <w:t>, vārds, uzvārds</w:t>
      </w:r>
      <w:r w:rsidRPr="00595062">
        <w:rPr>
          <w:sz w:val="18"/>
          <w:szCs w:val="18"/>
          <w:lang w:val="lv-LV"/>
        </w:rPr>
        <w:t>, personas kods</w:t>
      </w:r>
      <w:r>
        <w:rPr>
          <w:sz w:val="24"/>
          <w:lang w:val="lv-LV"/>
        </w:rPr>
        <w:t>)</w:t>
      </w:r>
    </w:p>
    <w:p w:rsidR="00EF569F" w:rsidRDefault="00EF569F" w:rsidP="00C8079B">
      <w:pPr>
        <w:ind w:left="-851" w:right="-99"/>
        <w:jc w:val="both"/>
        <w:rPr>
          <w:sz w:val="24"/>
          <w:lang w:val="lv-LV"/>
        </w:rPr>
      </w:pPr>
    </w:p>
    <w:p w:rsidR="00CE6B4C" w:rsidRPr="002774C2" w:rsidRDefault="00EF569F" w:rsidP="00C8079B">
      <w:pPr>
        <w:ind w:left="-851" w:right="-99"/>
        <w:jc w:val="both"/>
        <w:rPr>
          <w:sz w:val="24"/>
          <w:lang w:val="lv-LV"/>
        </w:rPr>
      </w:pPr>
      <w:r>
        <w:rPr>
          <w:sz w:val="24"/>
          <w:lang w:val="lv-LV"/>
        </w:rPr>
        <w:t>piederoš</w:t>
      </w:r>
      <w:r w:rsidR="00C100E2">
        <w:rPr>
          <w:sz w:val="24"/>
          <w:lang w:val="lv-LV"/>
        </w:rPr>
        <w:t>ais</w:t>
      </w:r>
      <w:r>
        <w:rPr>
          <w:sz w:val="24"/>
          <w:lang w:val="lv-LV"/>
        </w:rPr>
        <w:t xml:space="preserve"> </w:t>
      </w:r>
      <w:r w:rsidR="00C100E2">
        <w:rPr>
          <w:sz w:val="24"/>
          <w:lang w:val="lv-LV"/>
        </w:rPr>
        <w:t xml:space="preserve">meža cūkas </w:t>
      </w:r>
      <w:r w:rsidR="00C00E98">
        <w:rPr>
          <w:sz w:val="24"/>
          <w:lang w:val="lv-LV"/>
        </w:rPr>
        <w:t xml:space="preserve">ķermenis </w:t>
      </w:r>
      <w:r w:rsidR="00C100E2">
        <w:rPr>
          <w:sz w:val="24"/>
          <w:lang w:val="lv-LV"/>
        </w:rPr>
        <w:t xml:space="preserve">vai tā daļas un </w:t>
      </w:r>
      <w:r w:rsidR="00AD43DD">
        <w:rPr>
          <w:sz w:val="24"/>
          <w:lang w:val="lv-LV"/>
        </w:rPr>
        <w:t>sub</w:t>
      </w:r>
      <w:r w:rsidR="00C100E2">
        <w:rPr>
          <w:sz w:val="24"/>
          <w:lang w:val="lv-LV"/>
        </w:rPr>
        <w:t>produkti, un atzīti par izplatīšanai nederīgu</w:t>
      </w:r>
      <w:r w:rsidR="00C8079B" w:rsidRPr="002774C2">
        <w:rPr>
          <w:sz w:val="24"/>
          <w:lang w:val="lv-LV"/>
        </w:rPr>
        <w:t>:</w:t>
      </w:r>
    </w:p>
    <w:p w:rsidR="00FE7BA6" w:rsidRDefault="00CE6B4C">
      <w:pPr>
        <w:ind w:left="-851" w:right="-99"/>
        <w:jc w:val="both"/>
        <w:rPr>
          <w:sz w:val="24"/>
          <w:lang w:val="lv-LV"/>
        </w:rPr>
      </w:pPr>
      <w:r>
        <w:rPr>
          <w:sz w:val="24"/>
          <w:lang w:val="lv-LV"/>
        </w:rPr>
        <w:t>Tabula:</w:t>
      </w:r>
    </w:p>
    <w:tbl>
      <w:tblPr>
        <w:tblW w:w="890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5"/>
        <w:gridCol w:w="3685"/>
        <w:gridCol w:w="1418"/>
        <w:gridCol w:w="2662"/>
      </w:tblGrid>
      <w:tr w:rsidR="00EF569F" w:rsidRPr="003744FF" w:rsidTr="00C57A24">
        <w:trPr>
          <w:trHeight w:val="929"/>
        </w:trPr>
        <w:tc>
          <w:tcPr>
            <w:tcW w:w="1135" w:type="dxa"/>
          </w:tcPr>
          <w:p w:rsidR="00EF569F" w:rsidRPr="002774C2" w:rsidRDefault="00C57A24" w:rsidP="009F32E0">
            <w:pPr>
              <w:jc w:val="center"/>
              <w:rPr>
                <w:b/>
                <w:lang w:val="lv-LV"/>
              </w:rPr>
            </w:pPr>
            <w:r>
              <w:rPr>
                <w:b/>
                <w:lang w:val="lv-LV"/>
              </w:rPr>
              <w:t>Identifikācijas Nr.</w:t>
            </w:r>
          </w:p>
        </w:tc>
        <w:tc>
          <w:tcPr>
            <w:tcW w:w="3685" w:type="dxa"/>
          </w:tcPr>
          <w:p w:rsidR="00EF569F" w:rsidRPr="000175F9" w:rsidRDefault="00EF569F" w:rsidP="00EF569F">
            <w:pPr>
              <w:jc w:val="center"/>
              <w:rPr>
                <w:b/>
                <w:lang w:val="lv-LV"/>
              </w:rPr>
            </w:pPr>
            <w:r w:rsidRPr="000175F9">
              <w:rPr>
                <w:b/>
                <w:lang w:val="lv-LV"/>
              </w:rPr>
              <w:t xml:space="preserve">Meža cūkas </w:t>
            </w:r>
          </w:p>
          <w:p w:rsidR="00EF569F" w:rsidRPr="00EF569F" w:rsidRDefault="00C00E98" w:rsidP="00C00E98">
            <w:pPr>
              <w:jc w:val="center"/>
              <w:rPr>
                <w:b/>
                <w:color w:val="FF0000"/>
                <w:lang w:val="lv-LV"/>
              </w:rPr>
            </w:pPr>
            <w:r>
              <w:rPr>
                <w:b/>
                <w:bCs/>
                <w:lang w:val="lv-LV"/>
              </w:rPr>
              <w:t>ķermeņa</w:t>
            </w:r>
            <w:r w:rsidRPr="000175F9">
              <w:rPr>
                <w:b/>
                <w:bCs/>
                <w:lang w:val="lv-LV"/>
              </w:rPr>
              <w:t xml:space="preserve"> </w:t>
            </w:r>
            <w:r w:rsidR="00EF569F" w:rsidRPr="000175F9">
              <w:rPr>
                <w:b/>
                <w:bCs/>
                <w:lang w:val="lv-LV"/>
              </w:rPr>
              <w:t>vai</w:t>
            </w:r>
            <w:r>
              <w:rPr>
                <w:b/>
                <w:bCs/>
                <w:lang w:val="lv-LV"/>
              </w:rPr>
              <w:t xml:space="preserve"> </w:t>
            </w:r>
            <w:r w:rsidRPr="00226AAC">
              <w:rPr>
                <w:b/>
                <w:bCs/>
                <w:lang w:val="lv-LV"/>
              </w:rPr>
              <w:t xml:space="preserve">tā </w:t>
            </w:r>
            <w:r w:rsidR="00EF569F" w:rsidRPr="00226AAC">
              <w:rPr>
                <w:b/>
                <w:bCs/>
                <w:lang w:val="lv-LV"/>
              </w:rPr>
              <w:t>daļu</w:t>
            </w:r>
            <w:r w:rsidR="00D237D0">
              <w:rPr>
                <w:b/>
                <w:bCs/>
                <w:lang w:val="lv-LV"/>
              </w:rPr>
              <w:t xml:space="preserve"> un </w:t>
            </w:r>
            <w:r>
              <w:rPr>
                <w:b/>
                <w:bCs/>
                <w:lang w:val="lv-LV"/>
              </w:rPr>
              <w:t>subproduktu</w:t>
            </w:r>
            <w:r w:rsidRPr="000175F9">
              <w:rPr>
                <w:b/>
                <w:bCs/>
                <w:lang w:val="lv-LV"/>
              </w:rPr>
              <w:t xml:space="preserve"> </w:t>
            </w:r>
            <w:r w:rsidR="00C57A24" w:rsidRPr="000175F9">
              <w:rPr>
                <w:b/>
                <w:bCs/>
                <w:lang w:val="lv-LV"/>
              </w:rPr>
              <w:t>nosaukums/apraksts</w:t>
            </w:r>
          </w:p>
        </w:tc>
        <w:tc>
          <w:tcPr>
            <w:tcW w:w="1418" w:type="dxa"/>
          </w:tcPr>
          <w:p w:rsidR="00EF569F" w:rsidRPr="002774C2" w:rsidRDefault="00EF569F" w:rsidP="009F32E0">
            <w:pPr>
              <w:jc w:val="center"/>
              <w:rPr>
                <w:b/>
                <w:lang w:val="lv-LV"/>
              </w:rPr>
            </w:pPr>
            <w:r w:rsidRPr="002774C2">
              <w:rPr>
                <w:b/>
                <w:lang w:val="lv-LV"/>
              </w:rPr>
              <w:t xml:space="preserve">Vienību </w:t>
            </w:r>
          </w:p>
          <w:p w:rsidR="00EF569F" w:rsidRPr="002774C2" w:rsidRDefault="00D9636F" w:rsidP="009F32E0">
            <w:pPr>
              <w:jc w:val="center"/>
              <w:rPr>
                <w:b/>
                <w:lang w:val="lv-LV"/>
              </w:rPr>
            </w:pPr>
            <w:r>
              <w:rPr>
                <w:b/>
                <w:lang w:val="lv-LV"/>
              </w:rPr>
              <w:t>s</w:t>
            </w:r>
            <w:r w:rsidR="00EF569F" w:rsidRPr="002774C2">
              <w:rPr>
                <w:b/>
                <w:lang w:val="lv-LV"/>
              </w:rPr>
              <w:t>kaits</w:t>
            </w:r>
            <w:r>
              <w:rPr>
                <w:b/>
                <w:lang w:val="lv-LV"/>
              </w:rPr>
              <w:t xml:space="preserve"> (gab.)</w:t>
            </w:r>
          </w:p>
        </w:tc>
        <w:tc>
          <w:tcPr>
            <w:tcW w:w="2662" w:type="dxa"/>
          </w:tcPr>
          <w:p w:rsidR="00EF569F" w:rsidRPr="00325BBE" w:rsidRDefault="00EF569F" w:rsidP="009F32E0">
            <w:pPr>
              <w:jc w:val="center"/>
              <w:rPr>
                <w:b/>
                <w:lang w:val="lv-LV"/>
              </w:rPr>
            </w:pPr>
            <w:r w:rsidRPr="002774C2">
              <w:rPr>
                <w:b/>
                <w:lang w:val="lv-LV"/>
              </w:rPr>
              <w:t>Cita informācija</w:t>
            </w:r>
          </w:p>
        </w:tc>
      </w:tr>
      <w:tr w:rsidR="00C57A24" w:rsidRPr="003744FF" w:rsidTr="00C57A24">
        <w:tc>
          <w:tcPr>
            <w:tcW w:w="1135" w:type="dxa"/>
          </w:tcPr>
          <w:p w:rsidR="00C57A24" w:rsidRPr="002774C2" w:rsidRDefault="00C57A24" w:rsidP="009F32E0">
            <w:pPr>
              <w:jc w:val="both"/>
              <w:rPr>
                <w:sz w:val="24"/>
                <w:lang w:val="lv-LV"/>
              </w:rPr>
            </w:pPr>
          </w:p>
        </w:tc>
        <w:tc>
          <w:tcPr>
            <w:tcW w:w="3685" w:type="dxa"/>
          </w:tcPr>
          <w:p w:rsidR="00C57A24" w:rsidRPr="002774C2" w:rsidRDefault="00C57A24" w:rsidP="009F32E0">
            <w:pPr>
              <w:jc w:val="both"/>
              <w:rPr>
                <w:sz w:val="24"/>
                <w:lang w:val="lv-LV"/>
              </w:rPr>
            </w:pPr>
          </w:p>
        </w:tc>
        <w:tc>
          <w:tcPr>
            <w:tcW w:w="1418" w:type="dxa"/>
          </w:tcPr>
          <w:p w:rsidR="00C57A24" w:rsidRPr="002774C2" w:rsidRDefault="00C57A24" w:rsidP="009F32E0">
            <w:pPr>
              <w:jc w:val="both"/>
              <w:rPr>
                <w:sz w:val="24"/>
                <w:lang w:val="lv-LV"/>
              </w:rPr>
            </w:pPr>
          </w:p>
        </w:tc>
        <w:tc>
          <w:tcPr>
            <w:tcW w:w="2662" w:type="dxa"/>
          </w:tcPr>
          <w:p w:rsidR="00C57A24" w:rsidRPr="002774C2" w:rsidRDefault="00C57A24" w:rsidP="009F32E0">
            <w:pPr>
              <w:jc w:val="both"/>
              <w:rPr>
                <w:sz w:val="24"/>
                <w:lang w:val="lv-LV"/>
              </w:rPr>
            </w:pPr>
          </w:p>
        </w:tc>
      </w:tr>
      <w:tr w:rsidR="00C57A24" w:rsidRPr="003744FF" w:rsidTr="00C57A24">
        <w:tc>
          <w:tcPr>
            <w:tcW w:w="1135" w:type="dxa"/>
          </w:tcPr>
          <w:p w:rsidR="00C57A24" w:rsidRPr="002774C2" w:rsidRDefault="00C57A24" w:rsidP="009F32E0">
            <w:pPr>
              <w:jc w:val="both"/>
              <w:rPr>
                <w:sz w:val="24"/>
                <w:lang w:val="lv-LV"/>
              </w:rPr>
            </w:pPr>
          </w:p>
        </w:tc>
        <w:tc>
          <w:tcPr>
            <w:tcW w:w="3685" w:type="dxa"/>
          </w:tcPr>
          <w:p w:rsidR="00C57A24" w:rsidRPr="002774C2" w:rsidRDefault="00C57A24" w:rsidP="009F32E0">
            <w:pPr>
              <w:jc w:val="both"/>
              <w:rPr>
                <w:sz w:val="24"/>
                <w:lang w:val="lv-LV"/>
              </w:rPr>
            </w:pPr>
          </w:p>
        </w:tc>
        <w:tc>
          <w:tcPr>
            <w:tcW w:w="1418" w:type="dxa"/>
          </w:tcPr>
          <w:p w:rsidR="00C57A24" w:rsidRPr="002774C2" w:rsidRDefault="00C57A24" w:rsidP="009F32E0">
            <w:pPr>
              <w:jc w:val="both"/>
              <w:rPr>
                <w:sz w:val="24"/>
                <w:lang w:val="lv-LV"/>
              </w:rPr>
            </w:pPr>
          </w:p>
        </w:tc>
        <w:tc>
          <w:tcPr>
            <w:tcW w:w="2662" w:type="dxa"/>
          </w:tcPr>
          <w:p w:rsidR="00C57A24" w:rsidRPr="002774C2" w:rsidRDefault="00C57A24" w:rsidP="009F32E0">
            <w:pPr>
              <w:jc w:val="both"/>
              <w:rPr>
                <w:sz w:val="24"/>
                <w:lang w:val="lv-LV"/>
              </w:rPr>
            </w:pPr>
          </w:p>
        </w:tc>
      </w:tr>
      <w:tr w:rsidR="00C57A24" w:rsidRPr="003744FF" w:rsidTr="00C57A24">
        <w:tc>
          <w:tcPr>
            <w:tcW w:w="1135" w:type="dxa"/>
          </w:tcPr>
          <w:p w:rsidR="00C57A24" w:rsidRPr="002774C2" w:rsidRDefault="00C57A24" w:rsidP="009F32E0">
            <w:pPr>
              <w:jc w:val="both"/>
              <w:rPr>
                <w:sz w:val="24"/>
                <w:lang w:val="lv-LV"/>
              </w:rPr>
            </w:pPr>
          </w:p>
        </w:tc>
        <w:tc>
          <w:tcPr>
            <w:tcW w:w="3685" w:type="dxa"/>
          </w:tcPr>
          <w:p w:rsidR="00C57A24" w:rsidRPr="002774C2" w:rsidRDefault="00C57A24" w:rsidP="009F32E0">
            <w:pPr>
              <w:jc w:val="both"/>
              <w:rPr>
                <w:sz w:val="24"/>
                <w:lang w:val="lv-LV"/>
              </w:rPr>
            </w:pPr>
          </w:p>
        </w:tc>
        <w:tc>
          <w:tcPr>
            <w:tcW w:w="1418" w:type="dxa"/>
          </w:tcPr>
          <w:p w:rsidR="00C57A24" w:rsidRPr="002774C2" w:rsidRDefault="00C57A24" w:rsidP="009F32E0">
            <w:pPr>
              <w:jc w:val="both"/>
              <w:rPr>
                <w:sz w:val="24"/>
                <w:lang w:val="lv-LV"/>
              </w:rPr>
            </w:pPr>
          </w:p>
        </w:tc>
        <w:tc>
          <w:tcPr>
            <w:tcW w:w="2662" w:type="dxa"/>
          </w:tcPr>
          <w:p w:rsidR="00C57A24" w:rsidRPr="002774C2" w:rsidRDefault="00C57A24" w:rsidP="009F32E0">
            <w:pPr>
              <w:jc w:val="both"/>
              <w:rPr>
                <w:sz w:val="24"/>
                <w:lang w:val="lv-LV"/>
              </w:rPr>
            </w:pPr>
          </w:p>
        </w:tc>
      </w:tr>
      <w:tr w:rsidR="00C57A24" w:rsidRPr="003744FF" w:rsidTr="00C57A24">
        <w:tc>
          <w:tcPr>
            <w:tcW w:w="1135" w:type="dxa"/>
          </w:tcPr>
          <w:p w:rsidR="00C57A24" w:rsidRPr="002774C2" w:rsidRDefault="00C57A24" w:rsidP="009F32E0">
            <w:pPr>
              <w:jc w:val="both"/>
              <w:rPr>
                <w:sz w:val="24"/>
                <w:lang w:val="lv-LV"/>
              </w:rPr>
            </w:pPr>
          </w:p>
        </w:tc>
        <w:tc>
          <w:tcPr>
            <w:tcW w:w="3685" w:type="dxa"/>
          </w:tcPr>
          <w:p w:rsidR="00C57A24" w:rsidRPr="002774C2" w:rsidRDefault="00C57A24" w:rsidP="009F32E0">
            <w:pPr>
              <w:jc w:val="both"/>
              <w:rPr>
                <w:sz w:val="24"/>
                <w:lang w:val="lv-LV"/>
              </w:rPr>
            </w:pPr>
          </w:p>
        </w:tc>
        <w:tc>
          <w:tcPr>
            <w:tcW w:w="1418" w:type="dxa"/>
          </w:tcPr>
          <w:p w:rsidR="00C57A24" w:rsidRPr="002774C2" w:rsidRDefault="00C57A24" w:rsidP="009F32E0">
            <w:pPr>
              <w:jc w:val="both"/>
              <w:rPr>
                <w:sz w:val="24"/>
                <w:lang w:val="lv-LV"/>
              </w:rPr>
            </w:pPr>
          </w:p>
        </w:tc>
        <w:tc>
          <w:tcPr>
            <w:tcW w:w="2662" w:type="dxa"/>
          </w:tcPr>
          <w:p w:rsidR="00C57A24" w:rsidRPr="002774C2" w:rsidRDefault="00C57A24" w:rsidP="009F32E0">
            <w:pPr>
              <w:jc w:val="both"/>
              <w:rPr>
                <w:sz w:val="24"/>
                <w:lang w:val="lv-LV"/>
              </w:rPr>
            </w:pPr>
          </w:p>
        </w:tc>
      </w:tr>
      <w:tr w:rsidR="00EF569F" w:rsidRPr="003744FF" w:rsidTr="00C57A24">
        <w:tc>
          <w:tcPr>
            <w:tcW w:w="1135" w:type="dxa"/>
          </w:tcPr>
          <w:p w:rsidR="00EF569F" w:rsidRPr="002774C2" w:rsidRDefault="00EF569F" w:rsidP="009F32E0">
            <w:pPr>
              <w:jc w:val="both"/>
              <w:rPr>
                <w:sz w:val="24"/>
                <w:lang w:val="lv-LV"/>
              </w:rPr>
            </w:pPr>
          </w:p>
        </w:tc>
        <w:tc>
          <w:tcPr>
            <w:tcW w:w="3685" w:type="dxa"/>
          </w:tcPr>
          <w:p w:rsidR="00EF569F" w:rsidRPr="002774C2" w:rsidRDefault="00EF569F" w:rsidP="009F32E0">
            <w:pPr>
              <w:jc w:val="both"/>
              <w:rPr>
                <w:sz w:val="24"/>
                <w:lang w:val="lv-LV"/>
              </w:rPr>
            </w:pPr>
          </w:p>
        </w:tc>
        <w:tc>
          <w:tcPr>
            <w:tcW w:w="1418" w:type="dxa"/>
          </w:tcPr>
          <w:p w:rsidR="00EF569F" w:rsidRPr="002774C2" w:rsidRDefault="00EF569F" w:rsidP="009F32E0">
            <w:pPr>
              <w:jc w:val="both"/>
              <w:rPr>
                <w:sz w:val="24"/>
                <w:lang w:val="lv-LV"/>
              </w:rPr>
            </w:pPr>
          </w:p>
        </w:tc>
        <w:tc>
          <w:tcPr>
            <w:tcW w:w="2662" w:type="dxa"/>
          </w:tcPr>
          <w:p w:rsidR="00EF569F" w:rsidRPr="002774C2" w:rsidRDefault="00EF569F" w:rsidP="009F32E0">
            <w:pPr>
              <w:jc w:val="both"/>
              <w:rPr>
                <w:sz w:val="24"/>
                <w:lang w:val="lv-LV"/>
              </w:rPr>
            </w:pPr>
          </w:p>
        </w:tc>
      </w:tr>
      <w:tr w:rsidR="00EF569F" w:rsidRPr="003744FF" w:rsidTr="00C57A24">
        <w:tc>
          <w:tcPr>
            <w:tcW w:w="1135" w:type="dxa"/>
          </w:tcPr>
          <w:p w:rsidR="00EF569F" w:rsidRPr="002774C2" w:rsidRDefault="00EF569F" w:rsidP="009F32E0">
            <w:pPr>
              <w:jc w:val="both"/>
              <w:rPr>
                <w:sz w:val="24"/>
                <w:lang w:val="lv-LV"/>
              </w:rPr>
            </w:pPr>
          </w:p>
        </w:tc>
        <w:tc>
          <w:tcPr>
            <w:tcW w:w="3685" w:type="dxa"/>
          </w:tcPr>
          <w:p w:rsidR="00EF569F" w:rsidRPr="002774C2" w:rsidRDefault="00EF569F" w:rsidP="009F32E0">
            <w:pPr>
              <w:jc w:val="both"/>
              <w:rPr>
                <w:sz w:val="24"/>
                <w:lang w:val="lv-LV"/>
              </w:rPr>
            </w:pPr>
          </w:p>
        </w:tc>
        <w:tc>
          <w:tcPr>
            <w:tcW w:w="1418" w:type="dxa"/>
          </w:tcPr>
          <w:p w:rsidR="00EF569F" w:rsidRPr="002774C2" w:rsidRDefault="00EF569F" w:rsidP="009F32E0">
            <w:pPr>
              <w:jc w:val="both"/>
              <w:rPr>
                <w:sz w:val="24"/>
                <w:lang w:val="lv-LV"/>
              </w:rPr>
            </w:pPr>
          </w:p>
        </w:tc>
        <w:tc>
          <w:tcPr>
            <w:tcW w:w="2662" w:type="dxa"/>
          </w:tcPr>
          <w:p w:rsidR="00EF569F" w:rsidRPr="002774C2" w:rsidRDefault="00EF569F" w:rsidP="009F32E0">
            <w:pPr>
              <w:jc w:val="both"/>
              <w:rPr>
                <w:sz w:val="24"/>
                <w:lang w:val="lv-LV"/>
              </w:rPr>
            </w:pPr>
          </w:p>
        </w:tc>
      </w:tr>
      <w:tr w:rsidR="00EF569F" w:rsidRPr="003744FF" w:rsidTr="00C57A24">
        <w:tc>
          <w:tcPr>
            <w:tcW w:w="1135" w:type="dxa"/>
          </w:tcPr>
          <w:p w:rsidR="00EF569F" w:rsidRPr="002774C2" w:rsidRDefault="00EF569F" w:rsidP="009F32E0">
            <w:pPr>
              <w:jc w:val="both"/>
              <w:rPr>
                <w:sz w:val="24"/>
                <w:lang w:val="lv-LV"/>
              </w:rPr>
            </w:pPr>
          </w:p>
        </w:tc>
        <w:tc>
          <w:tcPr>
            <w:tcW w:w="3685" w:type="dxa"/>
          </w:tcPr>
          <w:p w:rsidR="00EF569F" w:rsidRPr="002774C2" w:rsidRDefault="00EF569F" w:rsidP="009F32E0">
            <w:pPr>
              <w:jc w:val="both"/>
              <w:rPr>
                <w:sz w:val="24"/>
                <w:lang w:val="lv-LV"/>
              </w:rPr>
            </w:pPr>
          </w:p>
        </w:tc>
        <w:tc>
          <w:tcPr>
            <w:tcW w:w="1418" w:type="dxa"/>
          </w:tcPr>
          <w:p w:rsidR="00EF569F" w:rsidRPr="002774C2" w:rsidRDefault="00EF569F" w:rsidP="009F32E0">
            <w:pPr>
              <w:jc w:val="both"/>
              <w:rPr>
                <w:sz w:val="24"/>
                <w:lang w:val="lv-LV"/>
              </w:rPr>
            </w:pPr>
          </w:p>
        </w:tc>
        <w:tc>
          <w:tcPr>
            <w:tcW w:w="2662" w:type="dxa"/>
          </w:tcPr>
          <w:p w:rsidR="00EF569F" w:rsidRPr="002774C2" w:rsidRDefault="00EF569F" w:rsidP="009F32E0">
            <w:pPr>
              <w:jc w:val="both"/>
              <w:rPr>
                <w:sz w:val="24"/>
                <w:lang w:val="lv-LV"/>
              </w:rPr>
            </w:pPr>
          </w:p>
        </w:tc>
      </w:tr>
    </w:tbl>
    <w:p w:rsidR="006256B3" w:rsidRDefault="006256B3" w:rsidP="00C8079B">
      <w:pPr>
        <w:ind w:left="-851" w:right="-1050"/>
        <w:jc w:val="both"/>
        <w:rPr>
          <w:lang w:val="lv-LV"/>
        </w:rPr>
      </w:pPr>
    </w:p>
    <w:p w:rsidR="00C8079B" w:rsidRPr="002774C2" w:rsidRDefault="00C8079B" w:rsidP="00C8079B">
      <w:pPr>
        <w:ind w:left="-851" w:right="-1050"/>
        <w:jc w:val="both"/>
        <w:rPr>
          <w:sz w:val="24"/>
          <w:lang w:val="lv-LV"/>
        </w:rPr>
      </w:pPr>
      <w:r w:rsidRPr="002774C2">
        <w:rPr>
          <w:sz w:val="24"/>
          <w:lang w:val="lv-LV"/>
        </w:rPr>
        <w:t>kas atradās __________________________________________________________________________</w:t>
      </w:r>
    </w:p>
    <w:p w:rsidR="00C8079B" w:rsidRPr="002774C2" w:rsidRDefault="00C8079B" w:rsidP="00C8079B">
      <w:pPr>
        <w:ind w:left="-851" w:right="-1050"/>
        <w:jc w:val="both"/>
        <w:rPr>
          <w:sz w:val="16"/>
          <w:szCs w:val="16"/>
          <w:lang w:val="lv-LV"/>
        </w:rPr>
      </w:pPr>
      <w:r w:rsidRPr="002774C2">
        <w:rPr>
          <w:sz w:val="18"/>
          <w:lang w:val="lv-LV"/>
        </w:rPr>
        <w:tab/>
      </w:r>
      <w:r w:rsidRPr="002774C2">
        <w:rPr>
          <w:sz w:val="18"/>
          <w:lang w:val="lv-LV"/>
        </w:rPr>
        <w:tab/>
        <w:t xml:space="preserve">                           </w:t>
      </w:r>
      <w:r w:rsidR="00043E14">
        <w:rPr>
          <w:sz w:val="18"/>
          <w:lang w:val="lv-LV"/>
        </w:rPr>
        <w:t xml:space="preserve">          </w:t>
      </w:r>
      <w:r w:rsidRPr="002774C2">
        <w:rPr>
          <w:sz w:val="18"/>
          <w:lang w:val="lv-LV"/>
        </w:rPr>
        <w:t xml:space="preserve"> </w:t>
      </w:r>
      <w:r>
        <w:rPr>
          <w:sz w:val="16"/>
          <w:szCs w:val="16"/>
          <w:lang w:val="lv-LV"/>
        </w:rPr>
        <w:t>(</w:t>
      </w:r>
      <w:r w:rsidRPr="002774C2">
        <w:rPr>
          <w:sz w:val="16"/>
          <w:szCs w:val="16"/>
          <w:lang w:val="lv-LV"/>
        </w:rPr>
        <w:t>atrašanās vietas adrese)</w:t>
      </w:r>
    </w:p>
    <w:p w:rsidR="00C8079B" w:rsidRPr="002774C2" w:rsidRDefault="00C8079B" w:rsidP="00C8079B">
      <w:pPr>
        <w:ind w:left="-851" w:right="-1050"/>
        <w:jc w:val="both"/>
        <w:rPr>
          <w:sz w:val="24"/>
          <w:lang w:val="lv-LV"/>
        </w:rPr>
      </w:pPr>
      <w:r w:rsidRPr="002774C2">
        <w:rPr>
          <w:sz w:val="24"/>
          <w:lang w:val="lv-LV"/>
        </w:rPr>
        <w:t>___________________________________________________________________________________</w:t>
      </w:r>
    </w:p>
    <w:p w:rsidR="00C8079B" w:rsidRPr="002774C2" w:rsidRDefault="00C8079B" w:rsidP="00F43267">
      <w:pPr>
        <w:ind w:right="-1050"/>
        <w:jc w:val="both"/>
        <w:rPr>
          <w:sz w:val="24"/>
          <w:lang w:val="lv-LV"/>
        </w:rPr>
      </w:pPr>
    </w:p>
    <w:p w:rsidR="00F43267" w:rsidRDefault="0046240E" w:rsidP="00C8079B">
      <w:pPr>
        <w:pStyle w:val="BlockText"/>
        <w:ind w:right="42"/>
        <w:rPr>
          <w:i w:val="0"/>
          <w:iCs w:val="0"/>
          <w:color w:val="auto"/>
        </w:rPr>
      </w:pPr>
      <w:r>
        <w:rPr>
          <w:i w:val="0"/>
          <w:iCs w:val="0"/>
          <w:color w:val="auto"/>
        </w:rPr>
        <w:t>Ņemot vērā</w:t>
      </w:r>
      <w:r w:rsidR="00C8079B" w:rsidRPr="002774C2">
        <w:rPr>
          <w:i w:val="0"/>
          <w:iCs w:val="0"/>
          <w:color w:val="auto"/>
        </w:rPr>
        <w:t xml:space="preserve"> </w:t>
      </w:r>
      <w:r w:rsidR="00C8079B">
        <w:rPr>
          <w:i w:val="0"/>
          <w:iCs w:val="0"/>
          <w:color w:val="auto"/>
        </w:rPr>
        <w:t xml:space="preserve">Pārtikas drošības, dzīvnieku veselības un </w:t>
      </w:r>
      <w:r w:rsidR="00BD7C28">
        <w:rPr>
          <w:i w:val="0"/>
          <w:iCs w:val="0"/>
          <w:color w:val="auto"/>
        </w:rPr>
        <w:t>vides zinātniskā institūta „</w:t>
      </w:r>
      <w:proofErr w:type="spellStart"/>
      <w:r w:rsidR="00BD7C28">
        <w:rPr>
          <w:i w:val="0"/>
          <w:iCs w:val="0"/>
          <w:color w:val="auto"/>
        </w:rPr>
        <w:t>BIOR</w:t>
      </w:r>
      <w:r w:rsidR="00C8079B">
        <w:rPr>
          <w:i w:val="0"/>
          <w:iCs w:val="0"/>
          <w:color w:val="auto"/>
        </w:rPr>
        <w:t>”</w:t>
      </w:r>
      <w:r w:rsidR="00F965A1">
        <w:rPr>
          <w:i w:val="0"/>
          <w:iCs w:val="0"/>
          <w:color w:val="auto"/>
        </w:rPr>
        <w:t>_______________testēšanas</w:t>
      </w:r>
      <w:proofErr w:type="spellEnd"/>
      <w:r w:rsidR="00F965A1">
        <w:rPr>
          <w:i w:val="0"/>
          <w:iCs w:val="0"/>
          <w:color w:val="auto"/>
        </w:rPr>
        <w:t xml:space="preserve"> pārskatu____________</w:t>
      </w:r>
      <w:r w:rsidR="0066575B">
        <w:rPr>
          <w:i w:val="0"/>
          <w:iCs w:val="0"/>
          <w:color w:val="auto"/>
        </w:rPr>
        <w:t>______</w:t>
      </w:r>
      <w:r w:rsidR="00C8079B">
        <w:rPr>
          <w:i w:val="0"/>
          <w:iCs w:val="0"/>
          <w:color w:val="auto"/>
        </w:rPr>
        <w:t xml:space="preserve">, </w:t>
      </w:r>
    </w:p>
    <w:p w:rsidR="00C8079B" w:rsidRDefault="00C8079B" w:rsidP="00C8079B">
      <w:pPr>
        <w:pStyle w:val="BlockText"/>
        <w:ind w:right="42"/>
        <w:rPr>
          <w:i w:val="0"/>
          <w:iCs w:val="0"/>
          <w:color w:val="auto"/>
          <w:sz w:val="18"/>
          <w:szCs w:val="18"/>
        </w:rPr>
      </w:pPr>
      <w:r>
        <w:rPr>
          <w:i w:val="0"/>
          <w:iCs w:val="0"/>
          <w:color w:val="auto"/>
          <w:sz w:val="18"/>
          <w:szCs w:val="18"/>
        </w:rPr>
        <w:t xml:space="preserve">                          </w:t>
      </w:r>
      <w:r w:rsidRPr="00C8079B">
        <w:rPr>
          <w:i w:val="0"/>
          <w:iCs w:val="0"/>
          <w:color w:val="auto"/>
          <w:sz w:val="18"/>
          <w:szCs w:val="18"/>
        </w:rPr>
        <w:t>(datums)</w:t>
      </w:r>
      <w:proofErr w:type="gramStart"/>
      <w:r w:rsidR="00F965A1">
        <w:rPr>
          <w:i w:val="0"/>
          <w:iCs w:val="0"/>
          <w:color w:val="auto"/>
          <w:sz w:val="18"/>
          <w:szCs w:val="18"/>
        </w:rPr>
        <w:t xml:space="preserve">                                                </w:t>
      </w:r>
      <w:r w:rsidR="00A22DC7">
        <w:rPr>
          <w:i w:val="0"/>
          <w:iCs w:val="0"/>
          <w:color w:val="auto"/>
          <w:sz w:val="18"/>
          <w:szCs w:val="18"/>
        </w:rPr>
        <w:t xml:space="preserve">   </w:t>
      </w:r>
      <w:r w:rsidR="00F965A1">
        <w:rPr>
          <w:i w:val="0"/>
          <w:iCs w:val="0"/>
          <w:color w:val="auto"/>
          <w:sz w:val="18"/>
          <w:szCs w:val="18"/>
        </w:rPr>
        <w:t xml:space="preserve">  </w:t>
      </w:r>
      <w:r w:rsidR="0046240E">
        <w:rPr>
          <w:i w:val="0"/>
          <w:iCs w:val="0"/>
          <w:color w:val="auto"/>
          <w:sz w:val="18"/>
          <w:szCs w:val="18"/>
        </w:rPr>
        <w:t xml:space="preserve">                 </w:t>
      </w:r>
      <w:r w:rsidR="00F965A1">
        <w:rPr>
          <w:i w:val="0"/>
          <w:iCs w:val="0"/>
          <w:color w:val="auto"/>
          <w:sz w:val="18"/>
          <w:szCs w:val="18"/>
        </w:rPr>
        <w:t xml:space="preserve"> </w:t>
      </w:r>
      <w:proofErr w:type="gramEnd"/>
      <w:r w:rsidR="00F965A1">
        <w:rPr>
          <w:i w:val="0"/>
          <w:iCs w:val="0"/>
          <w:color w:val="auto"/>
          <w:sz w:val="18"/>
          <w:szCs w:val="18"/>
        </w:rPr>
        <w:t>(Nr.)</w:t>
      </w:r>
    </w:p>
    <w:p w:rsidR="00F43267" w:rsidRPr="00F43267" w:rsidRDefault="003736E3" w:rsidP="00F43267">
      <w:pPr>
        <w:pStyle w:val="BlockText"/>
        <w:ind w:right="42"/>
        <w:rPr>
          <w:i w:val="0"/>
          <w:iCs w:val="0"/>
          <w:color w:val="auto"/>
          <w:sz w:val="20"/>
        </w:rPr>
      </w:pPr>
      <w:r w:rsidRPr="003736E3">
        <w:rPr>
          <w:sz w:val="18"/>
          <w:szCs w:val="18"/>
        </w:rPr>
        <w:t xml:space="preserve">pamatojoties uz </w:t>
      </w:r>
      <w:r w:rsidR="00F43267" w:rsidRPr="00F43267">
        <w:rPr>
          <w:iCs w:val="0"/>
          <w:color w:val="auto"/>
          <w:sz w:val="20"/>
        </w:rPr>
        <w:t xml:space="preserve">2004.gada 17.februāra Ministru kabineta noteikumu </w:t>
      </w:r>
      <w:r w:rsidR="00F43267" w:rsidRPr="00F43267">
        <w:rPr>
          <w:bCs/>
          <w:color w:val="000000" w:themeColor="text1"/>
          <w:sz w:val="20"/>
        </w:rPr>
        <w:t>Nr.83</w:t>
      </w:r>
      <w:r w:rsidR="00F43267" w:rsidRPr="00F43267">
        <w:rPr>
          <w:color w:val="000000" w:themeColor="text1"/>
          <w:sz w:val="20"/>
        </w:rPr>
        <w:t xml:space="preserve"> „</w:t>
      </w:r>
      <w:r w:rsidR="00F43267" w:rsidRPr="00F43267">
        <w:rPr>
          <w:bCs/>
          <w:color w:val="000000" w:themeColor="text1"/>
          <w:sz w:val="20"/>
        </w:rPr>
        <w:t xml:space="preserve">Āfrikas cūku mēra likvidēšanas un draudu novēršanas kārtība” </w:t>
      </w:r>
      <w:r w:rsidR="00F43267" w:rsidRPr="00F43267">
        <w:rPr>
          <w:bCs/>
          <w:color w:val="auto"/>
          <w:sz w:val="20"/>
        </w:rPr>
        <w:t>68.3.punktu</w:t>
      </w:r>
      <w:r w:rsidR="00F43267" w:rsidRPr="00F43267">
        <w:rPr>
          <w:iCs w:val="0"/>
          <w:color w:val="auto"/>
          <w:sz w:val="20"/>
        </w:rPr>
        <w:t>,Ministru kabineta</w:t>
      </w:r>
      <w:r w:rsidR="00F43267" w:rsidRPr="00F43267">
        <w:rPr>
          <w:sz w:val="20"/>
        </w:rPr>
        <w:t xml:space="preserve"> noteikumu Nr.991 „Klasiskā cūku mēra likvidēšanas un draudu novēršanas kārtība” 64 punktu,</w:t>
      </w:r>
      <w:r w:rsidR="00F43267" w:rsidRPr="00F43267">
        <w:rPr>
          <w:iCs w:val="0"/>
          <w:color w:val="auto"/>
          <w:sz w:val="20"/>
        </w:rPr>
        <w:t xml:space="preserve"> Ministru kabineta</w:t>
      </w:r>
      <w:r w:rsidR="00F43267" w:rsidRPr="00F43267">
        <w:rPr>
          <w:iCs w:val="0"/>
          <w:color w:val="FF0000"/>
          <w:sz w:val="20"/>
        </w:rPr>
        <w:t xml:space="preserve"> </w:t>
      </w:r>
      <w:r w:rsidR="00F43267" w:rsidRPr="00F43267">
        <w:rPr>
          <w:iCs w:val="0"/>
          <w:color w:val="auto"/>
          <w:sz w:val="20"/>
        </w:rPr>
        <w:t>2009.gada 7.jūlija Ministru kabineta noteikumu</w:t>
      </w:r>
      <w:r w:rsidR="00F43267" w:rsidRPr="00F43267">
        <w:rPr>
          <w:iCs w:val="0"/>
          <w:color w:val="FF0000"/>
          <w:sz w:val="20"/>
        </w:rPr>
        <w:t xml:space="preserve"> </w:t>
      </w:r>
      <w:r w:rsidR="00F43267" w:rsidRPr="00F43267">
        <w:rPr>
          <w:iCs w:val="0"/>
          <w:color w:val="auto"/>
          <w:sz w:val="20"/>
        </w:rPr>
        <w:t>Nr.742 “Izplatīšanai nederīgas pārtikas turpmākas izmantošanas vai iznīcināšanas kārtība” (turpmāk – Noteikumi) 5.2.punktu,</w:t>
      </w:r>
      <w:r w:rsidR="00F43267" w:rsidRPr="00F43267">
        <w:rPr>
          <w:i w:val="0"/>
          <w:iCs w:val="0"/>
          <w:color w:val="auto"/>
          <w:sz w:val="20"/>
        </w:rPr>
        <w:t xml:space="preserve"> </w:t>
      </w:r>
    </w:p>
    <w:p w:rsidR="00F43267" w:rsidRDefault="00F43267" w:rsidP="00DE7675">
      <w:pPr>
        <w:pStyle w:val="BlockText"/>
        <w:ind w:right="42"/>
        <w:rPr>
          <w:i w:val="0"/>
          <w:iCs w:val="0"/>
          <w:color w:val="auto"/>
        </w:rPr>
      </w:pPr>
    </w:p>
    <w:p w:rsidR="00FE7BA6" w:rsidRDefault="00C8079B">
      <w:pPr>
        <w:pStyle w:val="BlockText"/>
        <w:ind w:right="42"/>
        <w:rPr>
          <w:i w:val="0"/>
          <w:iCs w:val="0"/>
          <w:color w:val="auto"/>
        </w:rPr>
      </w:pPr>
      <w:r w:rsidRPr="00F43267">
        <w:rPr>
          <w:i w:val="0"/>
          <w:iCs w:val="0"/>
          <w:color w:val="auto"/>
        </w:rPr>
        <w:t xml:space="preserve">PVD pieņem lēmumu </w:t>
      </w:r>
      <w:r w:rsidRPr="002774C2">
        <w:rPr>
          <w:i w:val="0"/>
          <w:iCs w:val="0"/>
          <w:color w:val="auto"/>
        </w:rPr>
        <w:t>iznīcinā</w:t>
      </w:r>
      <w:r w:rsidR="00CE6B4C">
        <w:rPr>
          <w:i w:val="0"/>
          <w:iCs w:val="0"/>
          <w:color w:val="auto"/>
        </w:rPr>
        <w:t>t</w:t>
      </w:r>
      <w:r w:rsidRPr="002774C2">
        <w:rPr>
          <w:i w:val="0"/>
          <w:iCs w:val="0"/>
          <w:color w:val="auto"/>
        </w:rPr>
        <w:t xml:space="preserve"> </w:t>
      </w:r>
      <w:r w:rsidR="007912F7">
        <w:rPr>
          <w:i w:val="0"/>
          <w:iCs w:val="0"/>
          <w:color w:val="auto"/>
        </w:rPr>
        <w:t>t</w:t>
      </w:r>
      <w:r w:rsidR="00CE6B4C">
        <w:rPr>
          <w:i w:val="0"/>
          <w:iCs w:val="0"/>
          <w:color w:val="auto"/>
        </w:rPr>
        <w:t xml:space="preserve">abulā uzskaitīto </w:t>
      </w:r>
      <w:r w:rsidR="003736E3" w:rsidRPr="007912F7">
        <w:rPr>
          <w:i w:val="0"/>
          <w:iCs w:val="0"/>
          <w:color w:val="auto"/>
        </w:rPr>
        <w:t>produkciju</w:t>
      </w:r>
      <w:r w:rsidR="00CE6B4C">
        <w:rPr>
          <w:i w:val="0"/>
          <w:iCs w:val="0"/>
          <w:color w:val="auto"/>
        </w:rPr>
        <w:t>.</w:t>
      </w:r>
    </w:p>
    <w:p w:rsidR="00C8079B" w:rsidRPr="002774C2" w:rsidRDefault="00C8079B" w:rsidP="00C8079B">
      <w:pPr>
        <w:ind w:right="-1050"/>
        <w:jc w:val="both"/>
        <w:rPr>
          <w:sz w:val="24"/>
          <w:lang w:val="lv-LV"/>
        </w:rPr>
      </w:pPr>
    </w:p>
    <w:p w:rsidR="008E6F50" w:rsidRDefault="008E6F50" w:rsidP="00C8079B">
      <w:pPr>
        <w:ind w:left="-851" w:right="-1050"/>
        <w:jc w:val="both"/>
        <w:rPr>
          <w:sz w:val="24"/>
          <w:lang w:val="lv-LV"/>
        </w:rPr>
      </w:pPr>
    </w:p>
    <w:p w:rsidR="00C8079B" w:rsidRPr="002774C2" w:rsidRDefault="00CE6B4C" w:rsidP="00C8079B">
      <w:pPr>
        <w:ind w:left="-851" w:right="-1050"/>
        <w:jc w:val="both"/>
        <w:rPr>
          <w:sz w:val="24"/>
          <w:lang w:val="lv-LV"/>
        </w:rPr>
      </w:pPr>
      <w:r>
        <w:rPr>
          <w:sz w:val="24"/>
          <w:lang w:val="lv-LV"/>
        </w:rPr>
        <w:lastRenderedPageBreak/>
        <w:t>I</w:t>
      </w:r>
      <w:r w:rsidR="00C8079B" w:rsidRPr="002774C2">
        <w:rPr>
          <w:sz w:val="24"/>
          <w:lang w:val="lv-LV"/>
        </w:rPr>
        <w:t>zņemšanā piedalījās:</w:t>
      </w:r>
    </w:p>
    <w:p w:rsidR="00C8079B" w:rsidRPr="002774C2" w:rsidRDefault="00C8079B" w:rsidP="00C8079B">
      <w:pPr>
        <w:ind w:left="-851" w:right="-1050"/>
        <w:jc w:val="both"/>
        <w:rPr>
          <w:sz w:val="24"/>
          <w:lang w:val="lv-LV"/>
        </w:rPr>
      </w:pPr>
      <w:r w:rsidRPr="002774C2">
        <w:rPr>
          <w:sz w:val="24"/>
          <w:lang w:val="lv-LV"/>
        </w:rPr>
        <w:t>1. Pārtikas un veterinārā dienesta__________________________________________________________</w:t>
      </w:r>
    </w:p>
    <w:p w:rsidR="00C8079B" w:rsidRPr="002774C2" w:rsidRDefault="00C8079B" w:rsidP="00C8079B">
      <w:pPr>
        <w:ind w:left="-851" w:right="-1050"/>
        <w:jc w:val="both"/>
        <w:rPr>
          <w:sz w:val="18"/>
          <w:lang w:val="lv-LV"/>
        </w:rPr>
      </w:pPr>
      <w:r w:rsidRPr="002774C2">
        <w:rPr>
          <w:sz w:val="18"/>
          <w:lang w:val="lv-LV"/>
        </w:rPr>
        <w:tab/>
      </w:r>
      <w:r w:rsidRPr="002774C2">
        <w:rPr>
          <w:sz w:val="18"/>
          <w:lang w:val="lv-LV"/>
        </w:rPr>
        <w:tab/>
      </w:r>
      <w:r w:rsidRPr="002774C2">
        <w:rPr>
          <w:sz w:val="18"/>
          <w:lang w:val="lv-LV"/>
        </w:rPr>
        <w:tab/>
      </w:r>
      <w:r w:rsidRPr="002774C2">
        <w:rPr>
          <w:sz w:val="18"/>
          <w:lang w:val="lv-LV"/>
        </w:rPr>
        <w:tab/>
      </w:r>
      <w:r w:rsidRPr="002774C2">
        <w:rPr>
          <w:sz w:val="18"/>
          <w:lang w:val="lv-LV"/>
        </w:rPr>
        <w:tab/>
        <w:t xml:space="preserve">      </w:t>
      </w:r>
      <w:r w:rsidRPr="002774C2">
        <w:rPr>
          <w:sz w:val="18"/>
          <w:lang w:val="lv-LV"/>
        </w:rPr>
        <w:tab/>
      </w:r>
      <w:r w:rsidRPr="002774C2">
        <w:rPr>
          <w:sz w:val="18"/>
          <w:lang w:val="lv-LV"/>
        </w:rPr>
        <w:tab/>
        <w:t xml:space="preserve"> (struktūrvienības nosaukums, pilnvarojums)</w:t>
      </w:r>
    </w:p>
    <w:p w:rsidR="00C8079B" w:rsidRPr="002774C2" w:rsidRDefault="00C8079B" w:rsidP="00C8079B">
      <w:pPr>
        <w:ind w:left="-851" w:right="-1050"/>
        <w:jc w:val="both"/>
        <w:rPr>
          <w:sz w:val="24"/>
          <w:lang w:val="lv-LV"/>
        </w:rPr>
      </w:pPr>
      <w:r w:rsidRPr="002774C2">
        <w:rPr>
          <w:sz w:val="24"/>
          <w:lang w:val="lv-LV"/>
        </w:rPr>
        <w:t>___________________________________</w:t>
      </w:r>
      <w:proofErr w:type="gramStart"/>
      <w:r w:rsidRPr="002774C2">
        <w:rPr>
          <w:sz w:val="24"/>
          <w:lang w:val="lv-LV"/>
        </w:rPr>
        <w:t xml:space="preserve">   </w:t>
      </w:r>
      <w:proofErr w:type="gramEnd"/>
      <w:r w:rsidRPr="002774C2">
        <w:rPr>
          <w:sz w:val="24"/>
          <w:lang w:val="lv-LV"/>
        </w:rPr>
        <w:t>________________________________________________</w:t>
      </w:r>
    </w:p>
    <w:p w:rsidR="00C8079B" w:rsidRPr="002774C2" w:rsidRDefault="00C8079B" w:rsidP="00C8079B">
      <w:pPr>
        <w:ind w:left="-851" w:right="-1050"/>
        <w:jc w:val="both"/>
        <w:rPr>
          <w:sz w:val="18"/>
          <w:lang w:val="lv-LV"/>
        </w:rPr>
      </w:pPr>
      <w:r w:rsidRPr="002774C2">
        <w:rPr>
          <w:sz w:val="24"/>
          <w:lang w:val="lv-LV"/>
        </w:rPr>
        <w:tab/>
        <w:t xml:space="preserve">          </w:t>
      </w:r>
      <w:r w:rsidRPr="002774C2">
        <w:rPr>
          <w:sz w:val="18"/>
          <w:lang w:val="lv-LV"/>
        </w:rPr>
        <w:t>(vārds un uzvārds)</w:t>
      </w:r>
      <w:r w:rsidRPr="002774C2">
        <w:rPr>
          <w:sz w:val="18"/>
          <w:lang w:val="lv-LV"/>
        </w:rPr>
        <w:tab/>
      </w:r>
      <w:r w:rsidRPr="002774C2">
        <w:rPr>
          <w:sz w:val="18"/>
          <w:lang w:val="lv-LV"/>
        </w:rPr>
        <w:tab/>
      </w:r>
      <w:r w:rsidRPr="002774C2">
        <w:rPr>
          <w:sz w:val="18"/>
          <w:lang w:val="lv-LV"/>
        </w:rPr>
        <w:tab/>
      </w:r>
      <w:r w:rsidRPr="002774C2">
        <w:rPr>
          <w:sz w:val="18"/>
          <w:lang w:val="lv-LV"/>
        </w:rPr>
        <w:tab/>
      </w:r>
      <w:r w:rsidRPr="002774C2">
        <w:rPr>
          <w:sz w:val="18"/>
          <w:lang w:val="lv-LV"/>
        </w:rPr>
        <w:tab/>
      </w:r>
      <w:r w:rsidRPr="002774C2">
        <w:rPr>
          <w:sz w:val="18"/>
          <w:lang w:val="lv-LV"/>
        </w:rPr>
        <w:tab/>
        <w:t>(paraksts)</w:t>
      </w:r>
    </w:p>
    <w:p w:rsidR="00C8079B" w:rsidRPr="002774C2" w:rsidRDefault="00C8079B" w:rsidP="00C8079B">
      <w:pPr>
        <w:ind w:left="-851" w:right="-1050"/>
        <w:jc w:val="both"/>
        <w:rPr>
          <w:sz w:val="18"/>
          <w:lang w:val="lv-LV"/>
        </w:rPr>
      </w:pPr>
      <w:r w:rsidRPr="002774C2">
        <w:rPr>
          <w:sz w:val="24"/>
          <w:lang w:val="lv-LV"/>
        </w:rPr>
        <w:t xml:space="preserve">2. </w:t>
      </w:r>
    </w:p>
    <w:p w:rsidR="00C8079B" w:rsidRPr="002774C2" w:rsidRDefault="00C8079B" w:rsidP="00C8079B">
      <w:pPr>
        <w:ind w:left="-851" w:right="-1050"/>
        <w:jc w:val="both"/>
        <w:rPr>
          <w:sz w:val="24"/>
          <w:lang w:val="lv-LV"/>
        </w:rPr>
      </w:pPr>
      <w:r w:rsidRPr="002774C2">
        <w:rPr>
          <w:sz w:val="24"/>
          <w:lang w:val="lv-LV"/>
        </w:rPr>
        <w:t>___________________________________</w:t>
      </w:r>
      <w:proofErr w:type="gramStart"/>
      <w:r w:rsidRPr="002774C2">
        <w:rPr>
          <w:sz w:val="24"/>
          <w:lang w:val="lv-LV"/>
        </w:rPr>
        <w:t xml:space="preserve">   </w:t>
      </w:r>
      <w:proofErr w:type="gramEnd"/>
      <w:r w:rsidRPr="002774C2">
        <w:rPr>
          <w:sz w:val="24"/>
          <w:lang w:val="lv-LV"/>
        </w:rPr>
        <w:t>________________________________________________</w:t>
      </w:r>
    </w:p>
    <w:p w:rsidR="00C8079B" w:rsidRPr="002774C2" w:rsidRDefault="00C8079B" w:rsidP="00C8079B">
      <w:pPr>
        <w:ind w:left="-851" w:right="-1050"/>
        <w:jc w:val="both"/>
        <w:rPr>
          <w:sz w:val="18"/>
          <w:lang w:val="lv-LV"/>
        </w:rPr>
      </w:pPr>
      <w:r w:rsidRPr="002774C2">
        <w:rPr>
          <w:sz w:val="18"/>
          <w:lang w:val="lv-LV"/>
        </w:rPr>
        <w:tab/>
        <w:t xml:space="preserve">             (vārds un uzvārds)</w:t>
      </w:r>
      <w:r w:rsidRPr="002774C2">
        <w:rPr>
          <w:sz w:val="18"/>
          <w:lang w:val="lv-LV"/>
        </w:rPr>
        <w:tab/>
      </w:r>
      <w:r w:rsidRPr="002774C2">
        <w:rPr>
          <w:sz w:val="18"/>
          <w:lang w:val="lv-LV"/>
        </w:rPr>
        <w:tab/>
      </w:r>
      <w:r w:rsidRPr="002774C2">
        <w:rPr>
          <w:sz w:val="18"/>
          <w:lang w:val="lv-LV"/>
        </w:rPr>
        <w:tab/>
      </w:r>
      <w:r w:rsidRPr="002774C2">
        <w:rPr>
          <w:sz w:val="18"/>
          <w:lang w:val="lv-LV"/>
        </w:rPr>
        <w:tab/>
      </w:r>
      <w:r w:rsidRPr="002774C2">
        <w:rPr>
          <w:sz w:val="18"/>
          <w:lang w:val="lv-LV"/>
        </w:rPr>
        <w:tab/>
        <w:t>(paraksts)</w:t>
      </w:r>
    </w:p>
    <w:p w:rsidR="00C8079B" w:rsidRPr="002774C2" w:rsidRDefault="00C8079B" w:rsidP="00C8079B">
      <w:pPr>
        <w:ind w:left="-851" w:right="-1050"/>
        <w:jc w:val="both"/>
        <w:rPr>
          <w:sz w:val="18"/>
          <w:lang w:val="lv-LV"/>
        </w:rPr>
      </w:pPr>
    </w:p>
    <w:p w:rsidR="00C8079B" w:rsidRPr="002774C2" w:rsidRDefault="00C8079B" w:rsidP="00C8079B">
      <w:pPr>
        <w:ind w:left="-851"/>
        <w:jc w:val="both"/>
        <w:rPr>
          <w:lang w:val="lv-LV"/>
        </w:rPr>
      </w:pPr>
      <w:r w:rsidRPr="002774C2">
        <w:rPr>
          <w:lang w:val="lv-LV"/>
        </w:rPr>
        <w:t xml:space="preserve">Aktu var apstrīdēt augstākai iestādei viena mēneša laikā, kopš brīža, kad atbildīgā persona par to ir uzzinājusi, sūdzību iesniedzot iestādē, kas aktu sastādījusi. Ja akts tiek nosūtīts pa pastu, tiek uzskatīts, ka adresātam tas kļuvis zināms septītajā dienā pēc tā nodošanas pastā. Lēmums </w:t>
      </w:r>
      <w:r w:rsidR="00D55C6E">
        <w:rPr>
          <w:lang w:val="lv-LV"/>
        </w:rPr>
        <w:t>produkcijas iznīcināšanu</w:t>
      </w:r>
      <w:r w:rsidRPr="002774C2">
        <w:rPr>
          <w:lang w:val="lv-LV"/>
        </w:rPr>
        <w:t xml:space="preserve"> izpildāms nekavējoties, un tā apstrīdēšana un pārsūdzēšana neaptur šā lēmuma darbību.</w:t>
      </w:r>
    </w:p>
    <w:p w:rsidR="00C8079B" w:rsidRPr="002774C2" w:rsidRDefault="00C8079B" w:rsidP="00C8079B">
      <w:pPr>
        <w:ind w:left="-851" w:right="42"/>
        <w:jc w:val="both"/>
        <w:rPr>
          <w:sz w:val="24"/>
          <w:lang w:val="lv-LV"/>
        </w:rPr>
      </w:pPr>
    </w:p>
    <w:p w:rsidR="00C8079B" w:rsidRPr="002774C2" w:rsidRDefault="00C8079B" w:rsidP="00C8079B">
      <w:pPr>
        <w:ind w:left="-851" w:right="-1050"/>
        <w:jc w:val="both"/>
        <w:rPr>
          <w:sz w:val="24"/>
          <w:lang w:val="lv-LV"/>
        </w:rPr>
      </w:pPr>
      <w:r w:rsidRPr="002774C2">
        <w:rPr>
          <w:sz w:val="24"/>
          <w:lang w:val="lv-LV"/>
        </w:rPr>
        <w:t>Aktu sastādīja:</w:t>
      </w:r>
    </w:p>
    <w:p w:rsidR="00C8079B" w:rsidRPr="002774C2" w:rsidRDefault="00C8079B" w:rsidP="00C8079B">
      <w:pPr>
        <w:ind w:left="-851" w:right="-1050"/>
        <w:jc w:val="both"/>
        <w:rPr>
          <w:sz w:val="24"/>
          <w:lang w:val="lv-LV"/>
        </w:rPr>
      </w:pPr>
      <w:r w:rsidRPr="002774C2">
        <w:rPr>
          <w:sz w:val="24"/>
          <w:lang w:val="lv-LV"/>
        </w:rPr>
        <w:t>Pārtikas un veterinārā dienesta____________________________________________________________</w:t>
      </w:r>
    </w:p>
    <w:p w:rsidR="00C8079B" w:rsidRPr="002774C2" w:rsidRDefault="00C8079B" w:rsidP="00C8079B">
      <w:pPr>
        <w:ind w:left="-851" w:right="-1050"/>
        <w:jc w:val="both"/>
        <w:rPr>
          <w:sz w:val="18"/>
          <w:lang w:val="lv-LV"/>
        </w:rPr>
      </w:pPr>
      <w:r w:rsidRPr="002774C2">
        <w:rPr>
          <w:sz w:val="18"/>
          <w:lang w:val="lv-LV"/>
        </w:rPr>
        <w:tab/>
      </w:r>
      <w:r w:rsidRPr="002774C2">
        <w:rPr>
          <w:sz w:val="18"/>
          <w:lang w:val="lv-LV"/>
        </w:rPr>
        <w:tab/>
      </w:r>
      <w:r w:rsidRPr="002774C2">
        <w:rPr>
          <w:sz w:val="18"/>
          <w:lang w:val="lv-LV"/>
        </w:rPr>
        <w:tab/>
      </w:r>
      <w:r w:rsidRPr="002774C2">
        <w:rPr>
          <w:sz w:val="18"/>
          <w:lang w:val="lv-LV"/>
        </w:rPr>
        <w:tab/>
      </w:r>
      <w:r w:rsidRPr="002774C2">
        <w:rPr>
          <w:sz w:val="18"/>
          <w:lang w:val="lv-LV"/>
        </w:rPr>
        <w:tab/>
      </w:r>
      <w:r w:rsidRPr="002774C2">
        <w:rPr>
          <w:sz w:val="18"/>
          <w:lang w:val="lv-LV"/>
        </w:rPr>
        <w:tab/>
      </w:r>
      <w:r w:rsidRPr="002774C2">
        <w:rPr>
          <w:sz w:val="18"/>
          <w:lang w:val="lv-LV"/>
        </w:rPr>
        <w:tab/>
        <w:t>(struktūrvienības nosaukums, pilnvarojums)</w:t>
      </w:r>
    </w:p>
    <w:p w:rsidR="00C8079B" w:rsidRPr="002774C2" w:rsidRDefault="00C8079B" w:rsidP="00C8079B">
      <w:pPr>
        <w:ind w:left="-851" w:right="-1050"/>
        <w:jc w:val="both"/>
        <w:rPr>
          <w:sz w:val="24"/>
          <w:lang w:val="lv-LV"/>
        </w:rPr>
      </w:pPr>
      <w:r w:rsidRPr="002774C2">
        <w:rPr>
          <w:sz w:val="24"/>
          <w:lang w:val="lv-LV"/>
        </w:rPr>
        <w:t>___________________________________</w:t>
      </w:r>
      <w:proofErr w:type="gramStart"/>
      <w:r w:rsidRPr="002774C2">
        <w:rPr>
          <w:sz w:val="24"/>
          <w:lang w:val="lv-LV"/>
        </w:rPr>
        <w:t xml:space="preserve">   </w:t>
      </w:r>
      <w:proofErr w:type="gramEnd"/>
      <w:r w:rsidRPr="002774C2">
        <w:rPr>
          <w:sz w:val="24"/>
          <w:lang w:val="lv-LV"/>
        </w:rPr>
        <w:t>________________________________________________</w:t>
      </w:r>
    </w:p>
    <w:p w:rsidR="00C8079B" w:rsidRPr="002774C2" w:rsidRDefault="00C8079B" w:rsidP="00C8079B">
      <w:pPr>
        <w:ind w:left="-851" w:right="-1050"/>
        <w:jc w:val="both"/>
        <w:rPr>
          <w:sz w:val="18"/>
          <w:lang w:val="lv-LV"/>
        </w:rPr>
      </w:pPr>
      <w:r w:rsidRPr="002774C2">
        <w:rPr>
          <w:sz w:val="18"/>
          <w:lang w:val="lv-LV"/>
        </w:rPr>
        <w:tab/>
        <w:t xml:space="preserve">              (vārds un uzvārds)</w:t>
      </w:r>
      <w:r w:rsidRPr="002774C2">
        <w:rPr>
          <w:sz w:val="18"/>
          <w:lang w:val="lv-LV"/>
        </w:rPr>
        <w:tab/>
      </w:r>
      <w:r w:rsidRPr="002774C2">
        <w:rPr>
          <w:sz w:val="18"/>
          <w:lang w:val="lv-LV"/>
        </w:rPr>
        <w:tab/>
      </w:r>
      <w:r w:rsidRPr="002774C2">
        <w:rPr>
          <w:sz w:val="18"/>
          <w:lang w:val="lv-LV"/>
        </w:rPr>
        <w:tab/>
      </w:r>
      <w:r w:rsidRPr="002774C2">
        <w:rPr>
          <w:sz w:val="18"/>
          <w:lang w:val="lv-LV"/>
        </w:rPr>
        <w:tab/>
      </w:r>
      <w:r w:rsidRPr="002774C2">
        <w:rPr>
          <w:sz w:val="18"/>
          <w:lang w:val="lv-LV"/>
        </w:rPr>
        <w:tab/>
      </w:r>
      <w:r w:rsidRPr="002774C2">
        <w:rPr>
          <w:sz w:val="18"/>
          <w:lang w:val="lv-LV"/>
        </w:rPr>
        <w:tab/>
      </w:r>
      <w:r w:rsidRPr="002774C2">
        <w:rPr>
          <w:sz w:val="18"/>
          <w:lang w:val="lv-LV"/>
        </w:rPr>
        <w:tab/>
        <w:t>(paraksts)</w:t>
      </w:r>
    </w:p>
    <w:p w:rsidR="00C8079B" w:rsidRPr="002774C2" w:rsidRDefault="00C8079B" w:rsidP="00C8079B">
      <w:pPr>
        <w:ind w:left="-851" w:right="-1050"/>
        <w:jc w:val="both"/>
        <w:rPr>
          <w:sz w:val="24"/>
          <w:lang w:val="lv-LV"/>
        </w:rPr>
      </w:pPr>
    </w:p>
    <w:p w:rsidR="00C8079B" w:rsidRPr="002774C2" w:rsidRDefault="00C8079B" w:rsidP="00C8079B">
      <w:pPr>
        <w:ind w:left="-851" w:right="-383"/>
        <w:jc w:val="both"/>
        <w:rPr>
          <w:sz w:val="24"/>
          <w:lang w:val="lv-LV"/>
        </w:rPr>
      </w:pPr>
      <w:r w:rsidRPr="002774C2">
        <w:rPr>
          <w:sz w:val="24"/>
          <w:lang w:val="lv-LV"/>
        </w:rPr>
        <w:t>Akts sastādīts ___ eksemplāros. Pirmais eksemplārs glabājas Pārtikas un veterinārā dienesta ________________________</w:t>
      </w:r>
      <w:r>
        <w:rPr>
          <w:sz w:val="24"/>
          <w:lang w:val="lv-LV"/>
        </w:rPr>
        <w:t>__________, otrs – pie _________________________________</w:t>
      </w:r>
    </w:p>
    <w:p w:rsidR="00C8079B" w:rsidRPr="00C8079B" w:rsidRDefault="00C8079B" w:rsidP="00C8079B">
      <w:pPr>
        <w:ind w:left="-851" w:right="-1050"/>
        <w:jc w:val="both"/>
        <w:rPr>
          <w:sz w:val="18"/>
          <w:lang w:val="lv-LV"/>
        </w:rPr>
      </w:pPr>
      <w:r w:rsidRPr="002774C2">
        <w:rPr>
          <w:sz w:val="18"/>
          <w:lang w:val="lv-LV"/>
        </w:rPr>
        <w:tab/>
      </w:r>
      <w:r w:rsidRPr="002774C2">
        <w:rPr>
          <w:sz w:val="18"/>
          <w:lang w:val="lv-LV"/>
        </w:rPr>
        <w:tab/>
      </w:r>
      <w:r w:rsidRPr="002774C2">
        <w:rPr>
          <w:sz w:val="18"/>
          <w:lang w:val="lv-LV"/>
        </w:rPr>
        <w:tab/>
      </w:r>
      <w:r w:rsidRPr="002774C2">
        <w:rPr>
          <w:sz w:val="18"/>
          <w:lang w:val="lv-LV"/>
        </w:rPr>
        <w:tab/>
      </w:r>
      <w:r w:rsidRPr="002774C2">
        <w:rPr>
          <w:sz w:val="24"/>
          <w:lang w:val="lv-LV"/>
        </w:rPr>
        <w:t>__________________________________________________________________</w:t>
      </w:r>
      <w:r>
        <w:rPr>
          <w:sz w:val="24"/>
          <w:lang w:val="lv-LV"/>
        </w:rPr>
        <w:t>.</w:t>
      </w:r>
    </w:p>
    <w:p w:rsidR="00C8079B" w:rsidRPr="002774C2" w:rsidRDefault="00C8079B" w:rsidP="00C8079B">
      <w:pPr>
        <w:ind w:left="-851" w:right="-1050"/>
        <w:jc w:val="both"/>
        <w:rPr>
          <w:sz w:val="18"/>
          <w:lang w:val="lv-LV"/>
        </w:rPr>
      </w:pPr>
      <w:r w:rsidRPr="002774C2">
        <w:rPr>
          <w:sz w:val="18"/>
          <w:lang w:val="lv-LV"/>
        </w:rPr>
        <w:tab/>
        <w:t xml:space="preserve">      </w:t>
      </w:r>
      <w:r>
        <w:rPr>
          <w:sz w:val="18"/>
          <w:lang w:val="lv-LV"/>
        </w:rPr>
        <w:t xml:space="preserve">         </w:t>
      </w:r>
      <w:r>
        <w:rPr>
          <w:sz w:val="18"/>
          <w:lang w:val="lv-LV"/>
        </w:rPr>
        <w:tab/>
      </w:r>
      <w:r>
        <w:rPr>
          <w:sz w:val="18"/>
          <w:lang w:val="lv-LV"/>
        </w:rPr>
        <w:tab/>
      </w:r>
      <w:r>
        <w:rPr>
          <w:sz w:val="18"/>
          <w:lang w:val="lv-LV"/>
        </w:rPr>
        <w:tab/>
      </w:r>
      <w:r>
        <w:rPr>
          <w:sz w:val="18"/>
          <w:lang w:val="lv-LV"/>
        </w:rPr>
        <w:tab/>
        <w:t>(vārds un uzvārds</w:t>
      </w:r>
      <w:r w:rsidRPr="002774C2">
        <w:rPr>
          <w:sz w:val="18"/>
          <w:lang w:val="lv-LV"/>
        </w:rPr>
        <w:t>)</w:t>
      </w:r>
    </w:p>
    <w:p w:rsidR="00C8079B" w:rsidRPr="002774C2" w:rsidRDefault="00C8079B" w:rsidP="00C8079B">
      <w:pPr>
        <w:ind w:right="-1050"/>
        <w:jc w:val="both"/>
        <w:rPr>
          <w:sz w:val="24"/>
          <w:lang w:val="lv-LV"/>
        </w:rPr>
      </w:pPr>
    </w:p>
    <w:p w:rsidR="00C8079B" w:rsidRPr="002774C2" w:rsidRDefault="00C8079B" w:rsidP="00C8079B">
      <w:pPr>
        <w:ind w:left="-851" w:right="-1050"/>
        <w:jc w:val="both"/>
        <w:rPr>
          <w:sz w:val="24"/>
          <w:lang w:val="lv-LV"/>
        </w:rPr>
      </w:pPr>
      <w:r w:rsidRPr="002774C2">
        <w:rPr>
          <w:sz w:val="24"/>
          <w:lang w:val="lv-LV"/>
        </w:rPr>
        <w:t>At</w:t>
      </w:r>
      <w:r w:rsidR="00F965A1">
        <w:rPr>
          <w:sz w:val="24"/>
          <w:lang w:val="lv-LV"/>
        </w:rPr>
        <w:t xml:space="preserve">zīme par rīcību ar izņemto </w:t>
      </w:r>
      <w:r w:rsidR="00E14B51">
        <w:rPr>
          <w:sz w:val="24"/>
          <w:lang w:val="lv-LV"/>
        </w:rPr>
        <w:t xml:space="preserve">ķermeni </w:t>
      </w:r>
      <w:r w:rsidR="003736E3" w:rsidRPr="007912F7">
        <w:rPr>
          <w:sz w:val="24"/>
          <w:lang w:val="lv-LV"/>
        </w:rPr>
        <w:t xml:space="preserve">un </w:t>
      </w:r>
      <w:r w:rsidR="00E14B51">
        <w:rPr>
          <w:sz w:val="24"/>
          <w:lang w:val="lv-LV"/>
        </w:rPr>
        <w:t>sub</w:t>
      </w:r>
      <w:r w:rsidR="007912F7" w:rsidRPr="007912F7">
        <w:rPr>
          <w:sz w:val="24"/>
          <w:lang w:val="lv-LV"/>
        </w:rPr>
        <w:t>produktiem</w:t>
      </w:r>
      <w:r w:rsidRPr="002774C2">
        <w:rPr>
          <w:sz w:val="24"/>
          <w:lang w:val="lv-LV"/>
        </w:rPr>
        <w:t>_________________________</w:t>
      </w:r>
      <w:r w:rsidR="0036638B">
        <w:rPr>
          <w:sz w:val="24"/>
          <w:lang w:val="lv-LV"/>
        </w:rPr>
        <w:t>_____________</w:t>
      </w:r>
    </w:p>
    <w:p w:rsidR="00C8079B" w:rsidRPr="002774C2" w:rsidRDefault="00C8079B" w:rsidP="00C8079B">
      <w:pPr>
        <w:ind w:left="-851" w:right="-1050"/>
        <w:jc w:val="both"/>
        <w:rPr>
          <w:sz w:val="24"/>
          <w:lang w:val="lv-LV"/>
        </w:rPr>
      </w:pPr>
      <w:r w:rsidRPr="002774C2">
        <w:rPr>
          <w:sz w:val="24"/>
          <w:lang w:val="lv-LV"/>
        </w:rPr>
        <w:t>_____________________________________________________________________________________</w:t>
      </w:r>
    </w:p>
    <w:p w:rsidR="00C8079B" w:rsidRPr="002774C2" w:rsidRDefault="00C8079B" w:rsidP="00C8079B">
      <w:pPr>
        <w:ind w:left="-851" w:right="-1050"/>
        <w:jc w:val="center"/>
        <w:rPr>
          <w:sz w:val="16"/>
          <w:szCs w:val="16"/>
          <w:lang w:val="lv-LV"/>
        </w:rPr>
      </w:pPr>
      <w:r w:rsidRPr="002774C2">
        <w:rPr>
          <w:sz w:val="16"/>
          <w:szCs w:val="16"/>
          <w:lang w:val="lv-LV"/>
        </w:rPr>
        <w:t>(Tiek aizpildīts tikai uz PVD eksemplā</w:t>
      </w:r>
      <w:r>
        <w:rPr>
          <w:sz w:val="16"/>
          <w:szCs w:val="16"/>
          <w:lang w:val="lv-LV"/>
        </w:rPr>
        <w:t>ra, norādot kā</w:t>
      </w:r>
      <w:r w:rsidR="00DE7675">
        <w:rPr>
          <w:sz w:val="16"/>
          <w:szCs w:val="16"/>
          <w:lang w:val="lv-LV"/>
        </w:rPr>
        <w:t>, kad un kur</w:t>
      </w:r>
      <w:r>
        <w:rPr>
          <w:sz w:val="16"/>
          <w:szCs w:val="16"/>
          <w:lang w:val="lv-LV"/>
        </w:rPr>
        <w:t xml:space="preserve"> PVD</w:t>
      </w:r>
      <w:r w:rsidRPr="002774C2">
        <w:rPr>
          <w:sz w:val="16"/>
          <w:szCs w:val="16"/>
          <w:lang w:val="lv-LV"/>
        </w:rPr>
        <w:t xml:space="preserve"> pārtiku iznīcinājis)</w:t>
      </w:r>
    </w:p>
    <w:p w:rsidR="00C8079B" w:rsidRPr="002774C2" w:rsidRDefault="00C8079B" w:rsidP="00C8079B">
      <w:pPr>
        <w:ind w:left="-851" w:right="-1050"/>
        <w:jc w:val="both"/>
        <w:rPr>
          <w:sz w:val="16"/>
          <w:szCs w:val="16"/>
          <w:lang w:val="lv-LV"/>
        </w:rPr>
      </w:pPr>
      <w:r w:rsidRPr="002774C2">
        <w:rPr>
          <w:sz w:val="16"/>
          <w:szCs w:val="16"/>
          <w:lang w:val="lv-LV"/>
        </w:rPr>
        <w:t>_________________________________________________________________________________________________________________________</w:t>
      </w:r>
      <w:r w:rsidR="0036638B">
        <w:rPr>
          <w:sz w:val="16"/>
          <w:szCs w:val="16"/>
          <w:lang w:val="lv-LV"/>
        </w:rPr>
        <w:t>______</w:t>
      </w:r>
    </w:p>
    <w:p w:rsidR="00C8079B" w:rsidRPr="002774C2" w:rsidRDefault="00C8079B" w:rsidP="00C8079B">
      <w:pPr>
        <w:ind w:left="-851" w:right="-1050"/>
        <w:jc w:val="both"/>
        <w:rPr>
          <w:sz w:val="16"/>
          <w:szCs w:val="16"/>
          <w:lang w:val="lv-LV"/>
        </w:rPr>
      </w:pPr>
    </w:p>
    <w:p w:rsidR="00C8079B" w:rsidRPr="002774C2" w:rsidRDefault="00C8079B" w:rsidP="00C8079B">
      <w:pPr>
        <w:ind w:left="-851" w:right="-1050"/>
        <w:jc w:val="both"/>
        <w:rPr>
          <w:sz w:val="16"/>
          <w:szCs w:val="16"/>
          <w:lang w:val="lv-LV"/>
        </w:rPr>
      </w:pPr>
    </w:p>
    <w:p w:rsidR="00C8079B" w:rsidRPr="002774C2" w:rsidRDefault="00C8079B" w:rsidP="00C8079B">
      <w:pPr>
        <w:ind w:left="-851" w:right="-1050"/>
        <w:jc w:val="both"/>
        <w:rPr>
          <w:sz w:val="16"/>
          <w:szCs w:val="16"/>
          <w:lang w:val="lv-LV"/>
        </w:rPr>
      </w:pPr>
    </w:p>
    <w:p w:rsidR="00C8079B" w:rsidRPr="002774C2" w:rsidRDefault="00C8079B" w:rsidP="00C8079B">
      <w:pPr>
        <w:ind w:left="-851" w:right="-1050"/>
        <w:jc w:val="both"/>
        <w:rPr>
          <w:sz w:val="16"/>
          <w:szCs w:val="16"/>
          <w:lang w:val="lv-LV"/>
        </w:rPr>
      </w:pPr>
    </w:p>
    <w:p w:rsidR="00C8079B" w:rsidRPr="002774C2" w:rsidRDefault="00C8079B" w:rsidP="00C8079B">
      <w:pPr>
        <w:ind w:left="-851" w:right="-1050"/>
        <w:jc w:val="both"/>
        <w:rPr>
          <w:sz w:val="16"/>
          <w:szCs w:val="16"/>
          <w:lang w:val="lv-LV"/>
        </w:rPr>
      </w:pPr>
    </w:p>
    <w:p w:rsidR="00C8079B" w:rsidRPr="002774C2" w:rsidRDefault="00C8079B" w:rsidP="00C8079B">
      <w:pPr>
        <w:ind w:left="-851" w:right="-1050"/>
        <w:jc w:val="both"/>
        <w:rPr>
          <w:sz w:val="16"/>
          <w:szCs w:val="16"/>
          <w:lang w:val="lv-LV"/>
        </w:rPr>
      </w:pPr>
    </w:p>
    <w:p w:rsidR="00C8079B" w:rsidRPr="002774C2" w:rsidRDefault="00C8079B" w:rsidP="00C8079B">
      <w:pPr>
        <w:ind w:left="-851" w:right="-1050"/>
        <w:jc w:val="both"/>
        <w:rPr>
          <w:sz w:val="16"/>
          <w:szCs w:val="16"/>
          <w:lang w:val="lv-LV"/>
        </w:rPr>
      </w:pPr>
    </w:p>
    <w:p w:rsidR="00DE0824" w:rsidRDefault="00DE0824"/>
    <w:sectPr w:rsidR="00DE0824" w:rsidSect="00FA1662">
      <w:headerReference w:type="default"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2F2" w:rsidRDefault="00F262F2" w:rsidP="00C1404A">
      <w:r>
        <w:separator/>
      </w:r>
    </w:p>
  </w:endnote>
  <w:endnote w:type="continuationSeparator" w:id="0">
    <w:p w:rsidR="00F262F2" w:rsidRDefault="00F262F2" w:rsidP="00C1404A">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BA"/>
    <w:family w:val="modern"/>
    <w:pitch w:val="fixed"/>
    <w:sig w:usb0="E0002AFF" w:usb1="C0007843" w:usb2="00000009" w:usb3="00000000" w:csb0="000001FF" w:csb1="00000000"/>
  </w:font>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2931101"/>
      <w:docPartObj>
        <w:docPartGallery w:val="Page Numbers (Bottom of Page)"/>
        <w:docPartUnique/>
      </w:docPartObj>
    </w:sdtPr>
    <w:sdtEndPr>
      <w:rPr>
        <w:noProof/>
      </w:rPr>
    </w:sdtEndPr>
    <w:sdtContent>
      <w:p w:rsidR="00D71E79" w:rsidRDefault="00DC0D59">
        <w:pPr>
          <w:pStyle w:val="Footer"/>
          <w:jc w:val="right"/>
        </w:pPr>
        <w:r>
          <w:fldChar w:fldCharType="begin"/>
        </w:r>
        <w:r w:rsidR="00D71E79">
          <w:instrText xml:space="preserve"> PAGE   \* MERGEFORMAT </w:instrText>
        </w:r>
        <w:r>
          <w:fldChar w:fldCharType="separate"/>
        </w:r>
        <w:r w:rsidR="00E06D9D">
          <w:rPr>
            <w:noProof/>
          </w:rPr>
          <w:t>1</w:t>
        </w:r>
        <w:r>
          <w:rPr>
            <w:noProof/>
          </w:rPr>
          <w:fldChar w:fldCharType="end"/>
        </w:r>
      </w:p>
    </w:sdtContent>
  </w:sdt>
  <w:p w:rsidR="00D71E79" w:rsidRDefault="00D71E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2F2" w:rsidRDefault="00F262F2" w:rsidP="00C1404A">
      <w:r>
        <w:separator/>
      </w:r>
    </w:p>
  </w:footnote>
  <w:footnote w:type="continuationSeparator" w:id="0">
    <w:p w:rsidR="00F262F2" w:rsidRDefault="00F262F2" w:rsidP="00C140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04A" w:rsidRDefault="00C47BE8" w:rsidP="00C1404A">
    <w:pPr>
      <w:pStyle w:val="Header"/>
      <w:jc w:val="right"/>
      <w:rPr>
        <w:lang w:val="lv-LV"/>
      </w:rPr>
    </w:pPr>
    <w:r>
      <w:rPr>
        <w:lang w:val="lv-LV"/>
      </w:rPr>
      <w:t>2</w:t>
    </w:r>
    <w:r w:rsidR="00C1404A">
      <w:rPr>
        <w:lang w:val="lv-LV"/>
      </w:rPr>
      <w:t>.pielikums</w:t>
    </w:r>
  </w:p>
  <w:p w:rsidR="00C1404A" w:rsidRDefault="00C1404A" w:rsidP="00C1404A">
    <w:pPr>
      <w:pStyle w:val="Header"/>
      <w:jc w:val="right"/>
      <w:rPr>
        <w:lang w:val="lv-LV"/>
      </w:rPr>
    </w:pPr>
    <w:r>
      <w:rPr>
        <w:lang w:val="lv-LV"/>
      </w:rPr>
      <w:t>Valsts galvenā pārtikas un veterinārā inspektora</w:t>
    </w:r>
  </w:p>
  <w:p w:rsidR="00D71E79" w:rsidRPr="00C1404A" w:rsidRDefault="00AF71B8" w:rsidP="00D71E79">
    <w:pPr>
      <w:pStyle w:val="Header"/>
      <w:jc w:val="right"/>
      <w:rPr>
        <w:lang w:val="lv-LV"/>
      </w:rPr>
    </w:pPr>
    <w:r>
      <w:rPr>
        <w:lang w:val="lv-LV"/>
      </w:rPr>
      <w:t>201</w:t>
    </w:r>
    <w:r w:rsidR="001F7BB8">
      <w:rPr>
        <w:lang w:val="lv-LV"/>
      </w:rPr>
      <w:t>5</w:t>
    </w:r>
    <w:r w:rsidR="00964F30">
      <w:rPr>
        <w:lang w:val="lv-LV"/>
      </w:rPr>
      <w:t xml:space="preserve">. gada </w:t>
    </w:r>
    <w:r w:rsidR="00D966CC">
      <w:rPr>
        <w:lang w:val="lv-LV"/>
      </w:rPr>
      <w:t>9</w:t>
    </w:r>
    <w:r w:rsidR="00173D01">
      <w:rPr>
        <w:lang w:val="lv-LV"/>
      </w:rPr>
      <w:t>.</w:t>
    </w:r>
    <w:r w:rsidR="00C47BE8">
      <w:rPr>
        <w:lang w:val="lv-LV"/>
      </w:rPr>
      <w:t xml:space="preserve">septembra </w:t>
    </w:r>
    <w:r>
      <w:rPr>
        <w:lang w:val="lv-LV"/>
      </w:rPr>
      <w:t>rīkojumam Nr.</w:t>
    </w:r>
    <w:r w:rsidR="00CE609C">
      <w:rPr>
        <w:lang w:val="lv-LV"/>
      </w:rPr>
      <w:t>162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441E14"/>
    <w:multiLevelType w:val="hybridMultilevel"/>
    <w:tmpl w:val="009A8790"/>
    <w:lvl w:ilvl="0" w:tplc="9282EEAC">
      <w:start w:val="1"/>
      <w:numFmt w:val="bullet"/>
      <w:lvlText w:val="□"/>
      <w:lvlJc w:val="left"/>
      <w:pPr>
        <w:tabs>
          <w:tab w:val="num" w:pos="593"/>
        </w:tabs>
        <w:ind w:left="593" w:hanging="360"/>
      </w:pPr>
      <w:rPr>
        <w:rFonts w:ascii="Courier New" w:hAnsi="Courier New" w:hint="default"/>
      </w:rPr>
    </w:lvl>
    <w:lvl w:ilvl="1" w:tplc="04260003" w:tentative="1">
      <w:start w:val="1"/>
      <w:numFmt w:val="bullet"/>
      <w:lvlText w:val="o"/>
      <w:lvlJc w:val="left"/>
      <w:pPr>
        <w:tabs>
          <w:tab w:val="num" w:pos="1313"/>
        </w:tabs>
        <w:ind w:left="1313" w:hanging="360"/>
      </w:pPr>
      <w:rPr>
        <w:rFonts w:ascii="Courier New" w:hAnsi="Courier New" w:hint="default"/>
      </w:rPr>
    </w:lvl>
    <w:lvl w:ilvl="2" w:tplc="04260005" w:tentative="1">
      <w:start w:val="1"/>
      <w:numFmt w:val="bullet"/>
      <w:lvlText w:val=""/>
      <w:lvlJc w:val="left"/>
      <w:pPr>
        <w:tabs>
          <w:tab w:val="num" w:pos="2033"/>
        </w:tabs>
        <w:ind w:left="2033" w:hanging="360"/>
      </w:pPr>
      <w:rPr>
        <w:rFonts w:ascii="Wingdings" w:hAnsi="Wingdings" w:hint="default"/>
      </w:rPr>
    </w:lvl>
    <w:lvl w:ilvl="3" w:tplc="04260001" w:tentative="1">
      <w:start w:val="1"/>
      <w:numFmt w:val="bullet"/>
      <w:lvlText w:val=""/>
      <w:lvlJc w:val="left"/>
      <w:pPr>
        <w:tabs>
          <w:tab w:val="num" w:pos="2753"/>
        </w:tabs>
        <w:ind w:left="2753" w:hanging="360"/>
      </w:pPr>
      <w:rPr>
        <w:rFonts w:ascii="Symbol" w:hAnsi="Symbol" w:hint="default"/>
      </w:rPr>
    </w:lvl>
    <w:lvl w:ilvl="4" w:tplc="04260003" w:tentative="1">
      <w:start w:val="1"/>
      <w:numFmt w:val="bullet"/>
      <w:lvlText w:val="o"/>
      <w:lvlJc w:val="left"/>
      <w:pPr>
        <w:tabs>
          <w:tab w:val="num" w:pos="3473"/>
        </w:tabs>
        <w:ind w:left="3473" w:hanging="360"/>
      </w:pPr>
      <w:rPr>
        <w:rFonts w:ascii="Courier New" w:hAnsi="Courier New" w:hint="default"/>
      </w:rPr>
    </w:lvl>
    <w:lvl w:ilvl="5" w:tplc="04260005" w:tentative="1">
      <w:start w:val="1"/>
      <w:numFmt w:val="bullet"/>
      <w:lvlText w:val=""/>
      <w:lvlJc w:val="left"/>
      <w:pPr>
        <w:tabs>
          <w:tab w:val="num" w:pos="4193"/>
        </w:tabs>
        <w:ind w:left="4193" w:hanging="360"/>
      </w:pPr>
      <w:rPr>
        <w:rFonts w:ascii="Wingdings" w:hAnsi="Wingdings" w:hint="default"/>
      </w:rPr>
    </w:lvl>
    <w:lvl w:ilvl="6" w:tplc="04260001" w:tentative="1">
      <w:start w:val="1"/>
      <w:numFmt w:val="bullet"/>
      <w:lvlText w:val=""/>
      <w:lvlJc w:val="left"/>
      <w:pPr>
        <w:tabs>
          <w:tab w:val="num" w:pos="4913"/>
        </w:tabs>
        <w:ind w:left="4913" w:hanging="360"/>
      </w:pPr>
      <w:rPr>
        <w:rFonts w:ascii="Symbol" w:hAnsi="Symbol" w:hint="default"/>
      </w:rPr>
    </w:lvl>
    <w:lvl w:ilvl="7" w:tplc="04260003" w:tentative="1">
      <w:start w:val="1"/>
      <w:numFmt w:val="bullet"/>
      <w:lvlText w:val="o"/>
      <w:lvlJc w:val="left"/>
      <w:pPr>
        <w:tabs>
          <w:tab w:val="num" w:pos="5633"/>
        </w:tabs>
        <w:ind w:left="5633" w:hanging="360"/>
      </w:pPr>
      <w:rPr>
        <w:rFonts w:ascii="Courier New" w:hAnsi="Courier New" w:hint="default"/>
      </w:rPr>
    </w:lvl>
    <w:lvl w:ilvl="8" w:tplc="04260005" w:tentative="1">
      <w:start w:val="1"/>
      <w:numFmt w:val="bullet"/>
      <w:lvlText w:val=""/>
      <w:lvlJc w:val="left"/>
      <w:pPr>
        <w:tabs>
          <w:tab w:val="num" w:pos="6353"/>
        </w:tabs>
        <w:ind w:left="6353"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20"/>
  <w:evenAndOddHeaders/>
  <w:characterSpacingControl w:val="doNotCompress"/>
  <w:footnotePr>
    <w:footnote w:id="-1"/>
    <w:footnote w:id="0"/>
  </w:footnotePr>
  <w:endnotePr>
    <w:endnote w:id="-1"/>
    <w:endnote w:id="0"/>
  </w:endnotePr>
  <w:compat/>
  <w:rsids>
    <w:rsidRoot w:val="00C8079B"/>
    <w:rsid w:val="00010D62"/>
    <w:rsid w:val="00015684"/>
    <w:rsid w:val="000175F9"/>
    <w:rsid w:val="00043E14"/>
    <w:rsid w:val="00082ED8"/>
    <w:rsid w:val="000A78B6"/>
    <w:rsid w:val="001118F8"/>
    <w:rsid w:val="00163F1F"/>
    <w:rsid w:val="0016505A"/>
    <w:rsid w:val="00173D01"/>
    <w:rsid w:val="001B67B1"/>
    <w:rsid w:val="001C34E4"/>
    <w:rsid w:val="001F7BB8"/>
    <w:rsid w:val="00226AAC"/>
    <w:rsid w:val="00267EE4"/>
    <w:rsid w:val="002B310D"/>
    <w:rsid w:val="002D68D0"/>
    <w:rsid w:val="00327503"/>
    <w:rsid w:val="0036638B"/>
    <w:rsid w:val="003736E3"/>
    <w:rsid w:val="003E18C9"/>
    <w:rsid w:val="003F62EE"/>
    <w:rsid w:val="004211C2"/>
    <w:rsid w:val="00424932"/>
    <w:rsid w:val="00440D5F"/>
    <w:rsid w:val="00460259"/>
    <w:rsid w:val="0046240E"/>
    <w:rsid w:val="0048021E"/>
    <w:rsid w:val="004E52DE"/>
    <w:rsid w:val="0053062C"/>
    <w:rsid w:val="00535B2C"/>
    <w:rsid w:val="00546878"/>
    <w:rsid w:val="00595062"/>
    <w:rsid w:val="005D0C1F"/>
    <w:rsid w:val="005D70C0"/>
    <w:rsid w:val="006256B3"/>
    <w:rsid w:val="00663514"/>
    <w:rsid w:val="0066575B"/>
    <w:rsid w:val="00667685"/>
    <w:rsid w:val="006915BB"/>
    <w:rsid w:val="006B17FD"/>
    <w:rsid w:val="006E3892"/>
    <w:rsid w:val="00704248"/>
    <w:rsid w:val="0070503C"/>
    <w:rsid w:val="007058D3"/>
    <w:rsid w:val="00755F88"/>
    <w:rsid w:val="007912F7"/>
    <w:rsid w:val="007D7AEC"/>
    <w:rsid w:val="00851333"/>
    <w:rsid w:val="00864C85"/>
    <w:rsid w:val="008D75A6"/>
    <w:rsid w:val="008E6F50"/>
    <w:rsid w:val="00916950"/>
    <w:rsid w:val="00951F05"/>
    <w:rsid w:val="009612BD"/>
    <w:rsid w:val="00964F30"/>
    <w:rsid w:val="00972373"/>
    <w:rsid w:val="00981186"/>
    <w:rsid w:val="00A04D72"/>
    <w:rsid w:val="00A22DC7"/>
    <w:rsid w:val="00A82467"/>
    <w:rsid w:val="00A9272A"/>
    <w:rsid w:val="00AD43DD"/>
    <w:rsid w:val="00AD78B2"/>
    <w:rsid w:val="00AF71B8"/>
    <w:rsid w:val="00B0030B"/>
    <w:rsid w:val="00B3382E"/>
    <w:rsid w:val="00B81929"/>
    <w:rsid w:val="00BA3859"/>
    <w:rsid w:val="00BD371D"/>
    <w:rsid w:val="00BD5BEE"/>
    <w:rsid w:val="00BD7C28"/>
    <w:rsid w:val="00C00E98"/>
    <w:rsid w:val="00C100E2"/>
    <w:rsid w:val="00C1404A"/>
    <w:rsid w:val="00C47BE8"/>
    <w:rsid w:val="00C57A24"/>
    <w:rsid w:val="00C8079B"/>
    <w:rsid w:val="00CB67E7"/>
    <w:rsid w:val="00CE609C"/>
    <w:rsid w:val="00CE6B4C"/>
    <w:rsid w:val="00CF010E"/>
    <w:rsid w:val="00D00550"/>
    <w:rsid w:val="00D03DCF"/>
    <w:rsid w:val="00D1177A"/>
    <w:rsid w:val="00D157CD"/>
    <w:rsid w:val="00D237D0"/>
    <w:rsid w:val="00D55C6E"/>
    <w:rsid w:val="00D71E79"/>
    <w:rsid w:val="00D9636F"/>
    <w:rsid w:val="00D966CC"/>
    <w:rsid w:val="00DB6ECF"/>
    <w:rsid w:val="00DC051C"/>
    <w:rsid w:val="00DC0D59"/>
    <w:rsid w:val="00DE0824"/>
    <w:rsid w:val="00DE7675"/>
    <w:rsid w:val="00DF641A"/>
    <w:rsid w:val="00E06D9D"/>
    <w:rsid w:val="00E14B51"/>
    <w:rsid w:val="00E970BE"/>
    <w:rsid w:val="00EB36DB"/>
    <w:rsid w:val="00EF569F"/>
    <w:rsid w:val="00F07070"/>
    <w:rsid w:val="00F20366"/>
    <w:rsid w:val="00F262F2"/>
    <w:rsid w:val="00F3205F"/>
    <w:rsid w:val="00F43267"/>
    <w:rsid w:val="00F740B1"/>
    <w:rsid w:val="00F82959"/>
    <w:rsid w:val="00F86FFC"/>
    <w:rsid w:val="00F965A1"/>
    <w:rsid w:val="00FA1662"/>
    <w:rsid w:val="00FE7BA6"/>
    <w:rsid w:val="00FF2AA5"/>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79B"/>
    <w:pPr>
      <w:spacing w:after="0" w:line="240" w:lineRule="auto"/>
    </w:pPr>
    <w:rPr>
      <w:rFonts w:ascii="Times New Roman" w:eastAsia="Times New Roman" w:hAnsi="Times New Roman" w:cs="Times New Roman"/>
      <w:sz w:val="20"/>
      <w:szCs w:val="20"/>
      <w:lang w:val="en-GB"/>
    </w:rPr>
  </w:style>
  <w:style w:type="paragraph" w:styleId="Heading3">
    <w:name w:val="heading 3"/>
    <w:basedOn w:val="Normal"/>
    <w:next w:val="Normal"/>
    <w:link w:val="Heading3Char"/>
    <w:uiPriority w:val="99"/>
    <w:qFormat/>
    <w:rsid w:val="00C8079B"/>
    <w:pPr>
      <w:keepNext/>
      <w:ind w:left="-851" w:right="-1050"/>
      <w:jc w:val="center"/>
      <w:outlineLvl w:val="2"/>
    </w:pPr>
    <w:rPr>
      <w:b/>
      <w:i/>
      <w:iCs/>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C8079B"/>
    <w:rPr>
      <w:rFonts w:ascii="Times New Roman" w:eastAsia="Times New Roman" w:hAnsi="Times New Roman" w:cs="Times New Roman"/>
      <w:b/>
      <w:i/>
      <w:iCs/>
      <w:sz w:val="28"/>
      <w:szCs w:val="20"/>
    </w:rPr>
  </w:style>
  <w:style w:type="paragraph" w:styleId="BlockText">
    <w:name w:val="Block Text"/>
    <w:basedOn w:val="Normal"/>
    <w:uiPriority w:val="99"/>
    <w:rsid w:val="00C8079B"/>
    <w:pPr>
      <w:ind w:left="-851" w:right="-1050"/>
      <w:jc w:val="both"/>
    </w:pPr>
    <w:rPr>
      <w:i/>
      <w:iCs/>
      <w:color w:val="000000"/>
      <w:sz w:val="24"/>
      <w:lang w:val="lv-LV"/>
    </w:rPr>
  </w:style>
  <w:style w:type="character" w:styleId="CommentReference">
    <w:name w:val="annotation reference"/>
    <w:basedOn w:val="DefaultParagraphFont"/>
    <w:uiPriority w:val="99"/>
    <w:semiHidden/>
    <w:unhideWhenUsed/>
    <w:rsid w:val="00DE7675"/>
    <w:rPr>
      <w:sz w:val="16"/>
      <w:szCs w:val="16"/>
    </w:rPr>
  </w:style>
  <w:style w:type="paragraph" w:styleId="CommentText">
    <w:name w:val="annotation text"/>
    <w:basedOn w:val="Normal"/>
    <w:link w:val="CommentTextChar"/>
    <w:uiPriority w:val="99"/>
    <w:semiHidden/>
    <w:unhideWhenUsed/>
    <w:rsid w:val="00DE7675"/>
  </w:style>
  <w:style w:type="character" w:customStyle="1" w:styleId="CommentTextChar">
    <w:name w:val="Comment Text Char"/>
    <w:basedOn w:val="DefaultParagraphFont"/>
    <w:link w:val="CommentText"/>
    <w:uiPriority w:val="99"/>
    <w:semiHidden/>
    <w:rsid w:val="00DE7675"/>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DE7675"/>
    <w:rPr>
      <w:b/>
      <w:bCs/>
    </w:rPr>
  </w:style>
  <w:style w:type="character" w:customStyle="1" w:styleId="CommentSubjectChar">
    <w:name w:val="Comment Subject Char"/>
    <w:basedOn w:val="CommentTextChar"/>
    <w:link w:val="CommentSubject"/>
    <w:uiPriority w:val="99"/>
    <w:semiHidden/>
    <w:rsid w:val="00DE7675"/>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DE7675"/>
    <w:rPr>
      <w:rFonts w:ascii="Tahoma" w:hAnsi="Tahoma" w:cs="Tahoma"/>
      <w:sz w:val="16"/>
      <w:szCs w:val="16"/>
    </w:rPr>
  </w:style>
  <w:style w:type="character" w:customStyle="1" w:styleId="BalloonTextChar">
    <w:name w:val="Balloon Text Char"/>
    <w:basedOn w:val="DefaultParagraphFont"/>
    <w:link w:val="BalloonText"/>
    <w:uiPriority w:val="99"/>
    <w:semiHidden/>
    <w:rsid w:val="00DE7675"/>
    <w:rPr>
      <w:rFonts w:ascii="Tahoma" w:eastAsia="Times New Roman" w:hAnsi="Tahoma" w:cs="Tahoma"/>
      <w:sz w:val="16"/>
      <w:szCs w:val="16"/>
      <w:lang w:val="en-GB"/>
    </w:rPr>
  </w:style>
  <w:style w:type="paragraph" w:styleId="Header">
    <w:name w:val="header"/>
    <w:basedOn w:val="Normal"/>
    <w:link w:val="HeaderChar"/>
    <w:uiPriority w:val="99"/>
    <w:unhideWhenUsed/>
    <w:rsid w:val="00C1404A"/>
    <w:pPr>
      <w:tabs>
        <w:tab w:val="center" w:pos="4153"/>
        <w:tab w:val="right" w:pos="8306"/>
      </w:tabs>
    </w:pPr>
  </w:style>
  <w:style w:type="character" w:customStyle="1" w:styleId="HeaderChar">
    <w:name w:val="Header Char"/>
    <w:basedOn w:val="DefaultParagraphFont"/>
    <w:link w:val="Header"/>
    <w:uiPriority w:val="99"/>
    <w:rsid w:val="00C1404A"/>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C1404A"/>
    <w:pPr>
      <w:tabs>
        <w:tab w:val="center" w:pos="4153"/>
        <w:tab w:val="right" w:pos="8306"/>
      </w:tabs>
    </w:pPr>
  </w:style>
  <w:style w:type="character" w:customStyle="1" w:styleId="FooterChar">
    <w:name w:val="Footer Char"/>
    <w:basedOn w:val="DefaultParagraphFont"/>
    <w:link w:val="Footer"/>
    <w:uiPriority w:val="99"/>
    <w:rsid w:val="00C1404A"/>
    <w:rPr>
      <w:rFonts w:ascii="Times New Roman" w:eastAsia="Times New Roman" w:hAnsi="Times New Roman" w:cs="Times New Roman"/>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79B"/>
    <w:pPr>
      <w:spacing w:after="0" w:line="240" w:lineRule="auto"/>
    </w:pPr>
    <w:rPr>
      <w:rFonts w:ascii="Times New Roman" w:eastAsia="Times New Roman" w:hAnsi="Times New Roman" w:cs="Times New Roman"/>
      <w:sz w:val="20"/>
      <w:szCs w:val="20"/>
      <w:lang w:val="en-GB"/>
    </w:rPr>
  </w:style>
  <w:style w:type="paragraph" w:styleId="Heading3">
    <w:name w:val="heading 3"/>
    <w:basedOn w:val="Normal"/>
    <w:next w:val="Normal"/>
    <w:link w:val="Heading3Char"/>
    <w:uiPriority w:val="99"/>
    <w:qFormat/>
    <w:rsid w:val="00C8079B"/>
    <w:pPr>
      <w:keepNext/>
      <w:ind w:left="-851" w:right="-1050"/>
      <w:jc w:val="center"/>
      <w:outlineLvl w:val="2"/>
    </w:pPr>
    <w:rPr>
      <w:b/>
      <w:i/>
      <w:iCs/>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C8079B"/>
    <w:rPr>
      <w:rFonts w:ascii="Times New Roman" w:eastAsia="Times New Roman" w:hAnsi="Times New Roman" w:cs="Times New Roman"/>
      <w:b/>
      <w:i/>
      <w:iCs/>
      <w:sz w:val="28"/>
      <w:szCs w:val="20"/>
    </w:rPr>
  </w:style>
  <w:style w:type="paragraph" w:styleId="BlockText">
    <w:name w:val="Block Text"/>
    <w:basedOn w:val="Normal"/>
    <w:uiPriority w:val="99"/>
    <w:rsid w:val="00C8079B"/>
    <w:pPr>
      <w:ind w:left="-851" w:right="-1050"/>
      <w:jc w:val="both"/>
    </w:pPr>
    <w:rPr>
      <w:i/>
      <w:iCs/>
      <w:color w:val="000000"/>
      <w:sz w:val="24"/>
      <w:lang w:val="lv-LV"/>
    </w:rPr>
  </w:style>
  <w:style w:type="character" w:styleId="CommentReference">
    <w:name w:val="annotation reference"/>
    <w:basedOn w:val="DefaultParagraphFont"/>
    <w:uiPriority w:val="99"/>
    <w:semiHidden/>
    <w:unhideWhenUsed/>
    <w:rsid w:val="00DE7675"/>
    <w:rPr>
      <w:sz w:val="16"/>
      <w:szCs w:val="16"/>
    </w:rPr>
  </w:style>
  <w:style w:type="paragraph" w:styleId="CommentText">
    <w:name w:val="annotation text"/>
    <w:basedOn w:val="Normal"/>
    <w:link w:val="CommentTextChar"/>
    <w:uiPriority w:val="99"/>
    <w:semiHidden/>
    <w:unhideWhenUsed/>
    <w:rsid w:val="00DE7675"/>
  </w:style>
  <w:style w:type="character" w:customStyle="1" w:styleId="CommentTextChar">
    <w:name w:val="Comment Text Char"/>
    <w:basedOn w:val="DefaultParagraphFont"/>
    <w:link w:val="CommentText"/>
    <w:uiPriority w:val="99"/>
    <w:semiHidden/>
    <w:rsid w:val="00DE7675"/>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DE7675"/>
    <w:rPr>
      <w:b/>
      <w:bCs/>
    </w:rPr>
  </w:style>
  <w:style w:type="character" w:customStyle="1" w:styleId="CommentSubjectChar">
    <w:name w:val="Comment Subject Char"/>
    <w:basedOn w:val="CommentTextChar"/>
    <w:link w:val="CommentSubject"/>
    <w:uiPriority w:val="99"/>
    <w:semiHidden/>
    <w:rsid w:val="00DE7675"/>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DE7675"/>
    <w:rPr>
      <w:rFonts w:ascii="Tahoma" w:hAnsi="Tahoma" w:cs="Tahoma"/>
      <w:sz w:val="16"/>
      <w:szCs w:val="16"/>
    </w:rPr>
  </w:style>
  <w:style w:type="character" w:customStyle="1" w:styleId="BalloonTextChar">
    <w:name w:val="Balloon Text Char"/>
    <w:basedOn w:val="DefaultParagraphFont"/>
    <w:link w:val="BalloonText"/>
    <w:uiPriority w:val="99"/>
    <w:semiHidden/>
    <w:rsid w:val="00DE7675"/>
    <w:rPr>
      <w:rFonts w:ascii="Tahoma" w:eastAsia="Times New Roman" w:hAnsi="Tahoma" w:cs="Tahoma"/>
      <w:sz w:val="16"/>
      <w:szCs w:val="16"/>
      <w:lang w:val="en-GB"/>
    </w:rPr>
  </w:style>
  <w:style w:type="paragraph" w:styleId="Header">
    <w:name w:val="header"/>
    <w:basedOn w:val="Normal"/>
    <w:link w:val="HeaderChar"/>
    <w:uiPriority w:val="99"/>
    <w:unhideWhenUsed/>
    <w:rsid w:val="00C1404A"/>
    <w:pPr>
      <w:tabs>
        <w:tab w:val="center" w:pos="4153"/>
        <w:tab w:val="right" w:pos="8306"/>
      </w:tabs>
    </w:pPr>
  </w:style>
  <w:style w:type="character" w:customStyle="1" w:styleId="HeaderChar">
    <w:name w:val="Header Char"/>
    <w:basedOn w:val="DefaultParagraphFont"/>
    <w:link w:val="Header"/>
    <w:uiPriority w:val="99"/>
    <w:rsid w:val="00C1404A"/>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C1404A"/>
    <w:pPr>
      <w:tabs>
        <w:tab w:val="center" w:pos="4153"/>
        <w:tab w:val="right" w:pos="8306"/>
      </w:tabs>
    </w:pPr>
  </w:style>
  <w:style w:type="character" w:customStyle="1" w:styleId="FooterChar">
    <w:name w:val="Footer Char"/>
    <w:basedOn w:val="DefaultParagraphFont"/>
    <w:link w:val="Footer"/>
    <w:uiPriority w:val="99"/>
    <w:rsid w:val="00C1404A"/>
    <w:rPr>
      <w:rFonts w:ascii="Times New Roman" w:eastAsia="Times New Roman" w:hAnsi="Times New Roman" w:cs="Times New Roman"/>
      <w:sz w:val="20"/>
      <w:szCs w:val="20"/>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2585</Words>
  <Characters>1475</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IVilkovica</dc:creator>
  <cp:lastModifiedBy>dzvidrina</cp:lastModifiedBy>
  <cp:revision>2</cp:revision>
  <cp:lastPrinted>2015-09-10T10:30:00Z</cp:lastPrinted>
  <dcterms:created xsi:type="dcterms:W3CDTF">2015-09-10T10:30:00Z</dcterms:created>
  <dcterms:modified xsi:type="dcterms:W3CDTF">2015-09-10T10:30:00Z</dcterms:modified>
</cp:coreProperties>
</file>